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08D0BA0" w:rsidR="004E3F09" w:rsidRPr="00616231" w:rsidRDefault="0098768B" w:rsidP="00690D01">
      <w:pPr>
        <w:spacing w:after="280"/>
        <w:jc w:val="both"/>
        <w:rPr>
          <w:rFonts w:ascii="BR Omny" w:eastAsia="Avenir" w:hAnsi="BR Omny" w:cs="Avenir"/>
          <w:bCs/>
          <w:sz w:val="28"/>
          <w:szCs w:val="28"/>
          <w:lang w:val="en-US"/>
        </w:rPr>
      </w:pPr>
      <w:r w:rsidRPr="00616231">
        <w:rPr>
          <w:rFonts w:ascii="BR Omny" w:eastAsia="Avenir" w:hAnsi="BR Omny" w:cs="Avenir"/>
          <w:bCs/>
          <w:sz w:val="28"/>
          <w:szCs w:val="28"/>
          <w:lang w:val="en-US"/>
        </w:rPr>
        <w:t xml:space="preserve">Key Highlights from the </w:t>
      </w:r>
      <w:proofErr w:type="spellStart"/>
      <w:r w:rsidRPr="00616231">
        <w:rPr>
          <w:rFonts w:ascii="BR Omny" w:eastAsia="Avenir" w:hAnsi="BR Omny" w:cs="Avenir"/>
          <w:bCs/>
          <w:sz w:val="28"/>
          <w:szCs w:val="28"/>
          <w:lang w:val="en-US"/>
        </w:rPr>
        <w:t>Glocal</w:t>
      </w:r>
      <w:proofErr w:type="spellEnd"/>
      <w:r w:rsidRPr="00616231">
        <w:rPr>
          <w:rFonts w:ascii="BR Omny" w:eastAsia="Avenir" w:hAnsi="BR Omny" w:cs="Avenir"/>
          <w:bCs/>
          <w:sz w:val="28"/>
          <w:szCs w:val="28"/>
          <w:lang w:val="en-US"/>
        </w:rPr>
        <w:t xml:space="preserve"> Evaluation Week hosted by GEI</w:t>
      </w:r>
    </w:p>
    <w:p w14:paraId="6AF4FC29" w14:textId="3B255E6E" w:rsidR="00690D01" w:rsidRPr="00616231" w:rsidRDefault="00690D01" w:rsidP="00690D01">
      <w:pPr>
        <w:spacing w:after="280"/>
        <w:jc w:val="both"/>
        <w:rPr>
          <w:rFonts w:ascii="BR Omny" w:eastAsia="Avenir" w:hAnsi="BR Omny" w:cs="Avenir"/>
          <w:b/>
          <w:color w:val="0070C0"/>
          <w:sz w:val="28"/>
          <w:szCs w:val="28"/>
          <w:lang w:val="en-US"/>
        </w:rPr>
      </w:pPr>
      <w:r w:rsidRPr="00616231">
        <w:rPr>
          <w:rFonts w:ascii="BR Omny" w:eastAsia="Avenir" w:hAnsi="BR Omny" w:cs="Avenir"/>
          <w:b/>
          <w:color w:val="0070C0"/>
          <w:sz w:val="28"/>
          <w:szCs w:val="28"/>
          <w:lang w:val="en-US"/>
        </w:rPr>
        <w:t xml:space="preserve">Panel Discussion: </w:t>
      </w:r>
    </w:p>
    <w:p w14:paraId="148B9131" w14:textId="46331E00" w:rsidR="00690D01" w:rsidRPr="00616231" w:rsidRDefault="0098768B" w:rsidP="00616231">
      <w:pPr>
        <w:spacing w:after="280"/>
        <w:rPr>
          <w:rFonts w:ascii="BR Omny" w:eastAsia="Avenir" w:hAnsi="BR Omny" w:cs="Avenir"/>
          <w:b/>
          <w:color w:val="0070C0"/>
          <w:sz w:val="36"/>
          <w:szCs w:val="36"/>
          <w:lang w:val="en-US"/>
        </w:rPr>
      </w:pPr>
      <w:r w:rsidRPr="00616231">
        <w:rPr>
          <w:rFonts w:ascii="BR Omny" w:eastAsia="Avenir" w:hAnsi="BR Omny" w:cs="Avenir"/>
          <w:b/>
          <w:color w:val="0070C0"/>
          <w:sz w:val="40"/>
          <w:szCs w:val="40"/>
          <w:lang w:val="en-US"/>
        </w:rPr>
        <w:t xml:space="preserve">Evaluation </w:t>
      </w:r>
      <w:r w:rsidR="002B0BFF" w:rsidRPr="00616231">
        <w:rPr>
          <w:rFonts w:ascii="BR Omny" w:eastAsia="Avenir" w:hAnsi="BR Omny" w:cs="Avenir"/>
          <w:b/>
          <w:color w:val="0070C0"/>
          <w:sz w:val="40"/>
          <w:szCs w:val="40"/>
          <w:lang w:val="en-US"/>
        </w:rPr>
        <w:t xml:space="preserve">Training </w:t>
      </w:r>
      <w:r w:rsidRPr="00616231">
        <w:rPr>
          <w:rFonts w:ascii="BR Omny" w:eastAsia="Avenir" w:hAnsi="BR Omny" w:cs="Avenir"/>
          <w:b/>
          <w:color w:val="0070C0"/>
          <w:sz w:val="40"/>
          <w:szCs w:val="40"/>
          <w:lang w:val="en-US"/>
        </w:rPr>
        <w:t xml:space="preserve">Without Borders: </w:t>
      </w:r>
      <w:r w:rsidR="00690D01" w:rsidRPr="00616231">
        <w:rPr>
          <w:rFonts w:ascii="BR Omny" w:eastAsia="Avenir" w:hAnsi="BR Omny" w:cs="Avenir"/>
          <w:b/>
          <w:color w:val="0070C0"/>
          <w:sz w:val="40"/>
          <w:szCs w:val="40"/>
          <w:lang w:val="en-US"/>
        </w:rPr>
        <w:t>Enhancing regional accessibility of evaluation training</w:t>
      </w:r>
    </w:p>
    <w:p w14:paraId="73293F9F" w14:textId="01D2F19C" w:rsidR="00690D01" w:rsidRPr="00616231" w:rsidRDefault="00690D01" w:rsidP="00690D01">
      <w:pPr>
        <w:jc w:val="both"/>
        <w:rPr>
          <w:rFonts w:ascii="BR Omny" w:eastAsia="Avenir" w:hAnsi="BR Omny" w:cs="Avenir"/>
          <w:b/>
          <w:color w:val="0070C0"/>
          <w:sz w:val="28"/>
          <w:szCs w:val="28"/>
          <w:lang w:val="en-US"/>
        </w:rPr>
      </w:pPr>
      <w:r w:rsidRPr="00616231">
        <w:rPr>
          <w:rFonts w:ascii="BR Omny" w:eastAsia="Avenir" w:hAnsi="BR Omny" w:cs="Avenir"/>
          <w:b/>
          <w:color w:val="0070C0"/>
          <w:sz w:val="28"/>
          <w:szCs w:val="28"/>
          <w:lang w:val="en-US"/>
        </w:rPr>
        <w:t xml:space="preserve">Organized by: IPDET Evaluation Training </w:t>
      </w:r>
    </w:p>
    <w:p w14:paraId="7E766DA9" w14:textId="4C09B33D" w:rsidR="00690D01" w:rsidRPr="00616231" w:rsidRDefault="00690D01" w:rsidP="00690D01">
      <w:pPr>
        <w:jc w:val="both"/>
        <w:rPr>
          <w:rFonts w:ascii="BR Omny" w:eastAsia="Avenir" w:hAnsi="BR Omny" w:cs="Avenir"/>
          <w:b/>
          <w:color w:val="0070C0"/>
          <w:sz w:val="28"/>
          <w:szCs w:val="28"/>
          <w:lang w:val="en-US"/>
        </w:rPr>
      </w:pPr>
      <w:r w:rsidRPr="00616231">
        <w:rPr>
          <w:rFonts w:ascii="BR Omny" w:eastAsia="Avenir" w:hAnsi="BR Omny" w:cs="Avenir"/>
          <w:b/>
          <w:color w:val="0070C0"/>
          <w:sz w:val="28"/>
          <w:szCs w:val="28"/>
          <w:lang w:val="en-US"/>
        </w:rPr>
        <w:t>In partnership with: ENAP, CLEAR AA</w:t>
      </w:r>
    </w:p>
    <w:p w14:paraId="36439A69" w14:textId="45FA15B0" w:rsidR="00690D01" w:rsidRPr="00616231" w:rsidRDefault="00690D01" w:rsidP="00690D01">
      <w:pPr>
        <w:spacing w:before="280" w:after="280"/>
        <w:jc w:val="both"/>
        <w:rPr>
          <w:rFonts w:ascii="BR Omny" w:eastAsia="Avenir" w:hAnsi="BR Omny" w:cs="Avenir"/>
          <w:b/>
          <w:lang w:val="en-US"/>
        </w:rPr>
      </w:pPr>
      <w:r w:rsidRPr="00616231">
        <w:rPr>
          <w:rFonts w:ascii="BR Omny" w:eastAsia="Avenir" w:hAnsi="BR Omny" w:cs="Avenir"/>
          <w:b/>
          <w:lang w:val="en-US"/>
        </w:rPr>
        <w:t xml:space="preserve">Summary: </w:t>
      </w:r>
    </w:p>
    <w:p w14:paraId="085745F5" w14:textId="748F6100" w:rsidR="00690D01" w:rsidRPr="00616231" w:rsidRDefault="00690D01" w:rsidP="00690D01">
      <w:pPr>
        <w:spacing w:before="280" w:after="280"/>
        <w:jc w:val="both"/>
        <w:rPr>
          <w:rFonts w:ascii="BR Omny" w:eastAsia="Avenir" w:hAnsi="BR Omny" w:cs="Avenir"/>
          <w:bCs/>
          <w:lang w:val="en-US"/>
        </w:rPr>
      </w:pPr>
      <w:r w:rsidRPr="00616231">
        <w:rPr>
          <w:rFonts w:ascii="BR Omny" w:eastAsia="Avenir" w:hAnsi="BR Omny" w:cs="Avenir"/>
          <w:bCs/>
          <w:lang w:val="en-US"/>
        </w:rPr>
        <w:t xml:space="preserve">The </w:t>
      </w:r>
      <w:proofErr w:type="spellStart"/>
      <w:r w:rsidRPr="00616231">
        <w:rPr>
          <w:rFonts w:ascii="BR Omny" w:eastAsia="Avenir" w:hAnsi="BR Omny" w:cs="Avenir"/>
          <w:bCs/>
          <w:lang w:val="en-US"/>
        </w:rPr>
        <w:t>Glocal</w:t>
      </w:r>
      <w:proofErr w:type="spellEnd"/>
      <w:r w:rsidRPr="00616231">
        <w:rPr>
          <w:rFonts w:ascii="BR Omny" w:eastAsia="Avenir" w:hAnsi="BR Omny" w:cs="Avenir"/>
          <w:bCs/>
          <w:lang w:val="en-US"/>
        </w:rPr>
        <w:t xml:space="preserve"> Evaluation Week panel emphasized a shift from basic training to applied, context-specific evaluation skills. There’s rising demand for mentorship, demand-side capacity building, and localized programs. Alumni highlighted lasting professional networks. Upcoming IPDET programs will feature regional adaptations and cutting-edge topics like AI and climate evaluation. The field faces existential questions but also opportunities through tech integration and local capacity growth. Soft skills, strategic communication, and accessible formats are key. The future lies in coherent, competency-based development and real-world relevance in evolving global contexts.</w:t>
      </w:r>
    </w:p>
    <w:p w14:paraId="1082D035" w14:textId="1CB80D86" w:rsidR="00616231" w:rsidRPr="00616231" w:rsidRDefault="00616231" w:rsidP="00690D01">
      <w:pPr>
        <w:spacing w:before="280" w:after="280"/>
        <w:jc w:val="both"/>
        <w:rPr>
          <w:rFonts w:ascii="BR Omny" w:eastAsia="Avenir" w:hAnsi="BR Omny" w:cs="Avenir"/>
          <w:b/>
          <w:sz w:val="36"/>
          <w:szCs w:val="36"/>
          <w:lang w:val="en-US"/>
        </w:rPr>
      </w:pPr>
      <w:r w:rsidRPr="00616231">
        <w:rPr>
          <w:rFonts w:ascii="BR Omny" w:eastAsia="Avenir" w:hAnsi="BR Omny" w:cs="Avenir"/>
          <w:b/>
          <w:sz w:val="36"/>
          <w:szCs w:val="36"/>
          <w:lang w:val="en-US"/>
        </w:rPr>
        <w:t xml:space="preserve">Main Discussion Points </w:t>
      </w:r>
    </w:p>
    <w:p w14:paraId="00000004" w14:textId="5A878DFA" w:rsidR="004E3F09" w:rsidRPr="00616231" w:rsidRDefault="0098768B" w:rsidP="00690D01">
      <w:pPr>
        <w:spacing w:before="280" w:after="280"/>
        <w:jc w:val="both"/>
        <w:rPr>
          <w:rFonts w:ascii="BR Omny" w:eastAsia="Avenir" w:hAnsi="BR Omny" w:cs="Avenir"/>
          <w:lang w:val="en-US"/>
        </w:rPr>
      </w:pPr>
      <w:r w:rsidRPr="00616231">
        <w:rPr>
          <w:rFonts w:ascii="BR Omny" w:eastAsia="Avenir" w:hAnsi="BR Omny" w:cs="Avenir"/>
          <w:b/>
          <w:lang w:val="en-US"/>
        </w:rPr>
        <w:t>Beyond Basic Training to Applied Competence</w:t>
      </w:r>
    </w:p>
    <w:p w14:paraId="00000005" w14:textId="77777777" w:rsidR="004E3F09" w:rsidRPr="00616231" w:rsidRDefault="0098768B" w:rsidP="00690D01">
      <w:pPr>
        <w:numPr>
          <w:ilvl w:val="0"/>
          <w:numId w:val="2"/>
        </w:numPr>
        <w:spacing w:before="280"/>
        <w:jc w:val="both"/>
        <w:rPr>
          <w:rFonts w:ascii="BR Omny" w:eastAsia="Avenir" w:hAnsi="BR Omny" w:cs="Avenir"/>
          <w:lang w:val="en-US"/>
        </w:rPr>
      </w:pPr>
      <w:r w:rsidRPr="00616231">
        <w:rPr>
          <w:rFonts w:ascii="BR Omny" w:eastAsia="Avenir" w:hAnsi="BR Omny" w:cs="Avenir"/>
          <w:lang w:val="en-US"/>
        </w:rPr>
        <w:t>The evaluation community has matured beyond fundamental M&amp;E training needs</w:t>
      </w:r>
    </w:p>
    <w:p w14:paraId="00000006" w14:textId="77777777" w:rsidR="004E3F09" w:rsidRPr="00616231" w:rsidRDefault="0098768B" w:rsidP="00690D01">
      <w:pPr>
        <w:numPr>
          <w:ilvl w:val="0"/>
          <w:numId w:val="2"/>
        </w:numPr>
        <w:jc w:val="both"/>
        <w:rPr>
          <w:rFonts w:ascii="BR Omny" w:eastAsia="Avenir" w:hAnsi="BR Omny" w:cs="Avenir"/>
          <w:lang w:val="en-US"/>
        </w:rPr>
      </w:pPr>
      <w:r w:rsidRPr="00616231">
        <w:rPr>
          <w:rFonts w:ascii="BR Omny" w:eastAsia="Avenir" w:hAnsi="BR Omny" w:cs="Avenir"/>
          <w:lang w:val="en-US"/>
        </w:rPr>
        <w:t>Strong demand for converting theoretical knowledge into practical, contextual skills</w:t>
      </w:r>
    </w:p>
    <w:p w14:paraId="00000007" w14:textId="77777777" w:rsidR="004E3F09" w:rsidRPr="00616231" w:rsidRDefault="0098768B" w:rsidP="00690D01">
      <w:pPr>
        <w:numPr>
          <w:ilvl w:val="0"/>
          <w:numId w:val="2"/>
        </w:numPr>
        <w:jc w:val="both"/>
        <w:rPr>
          <w:rFonts w:ascii="BR Omny" w:eastAsia="Avenir" w:hAnsi="BR Omny" w:cs="Avenir"/>
          <w:lang w:val="en-US"/>
        </w:rPr>
      </w:pPr>
      <w:r w:rsidRPr="00616231">
        <w:rPr>
          <w:rFonts w:ascii="BR Omny" w:eastAsia="Avenir" w:hAnsi="BR Omny" w:cs="Avenir"/>
          <w:lang w:val="en-US"/>
        </w:rPr>
        <w:t>Need for mentorship and on-the-job support, not just classroom learning</w:t>
      </w:r>
    </w:p>
    <w:p w14:paraId="00000008" w14:textId="77777777" w:rsidR="004E3F09" w:rsidRPr="00616231" w:rsidRDefault="0098768B" w:rsidP="00690D01">
      <w:pPr>
        <w:numPr>
          <w:ilvl w:val="0"/>
          <w:numId w:val="2"/>
        </w:numPr>
        <w:spacing w:after="280"/>
        <w:jc w:val="both"/>
        <w:rPr>
          <w:rFonts w:ascii="BR Omny" w:eastAsia="Avenir" w:hAnsi="BR Omny" w:cs="Avenir"/>
          <w:lang w:val="en-US"/>
        </w:rPr>
      </w:pPr>
      <w:r w:rsidRPr="00616231">
        <w:rPr>
          <w:rFonts w:ascii="BR Omny" w:eastAsia="Avenir" w:hAnsi="BR Omny" w:cs="Avenir"/>
          <w:lang w:val="en-US"/>
        </w:rPr>
        <w:t>Participants want to know "how do I apply this in my specific context?" rather than just learning theory</w:t>
      </w:r>
    </w:p>
    <w:p w14:paraId="00000009" w14:textId="77777777" w:rsidR="004E3F09" w:rsidRPr="00616231" w:rsidRDefault="0098768B" w:rsidP="00690D01">
      <w:pPr>
        <w:spacing w:before="280" w:after="280"/>
        <w:jc w:val="both"/>
        <w:rPr>
          <w:rFonts w:ascii="BR Omny" w:eastAsia="Avenir" w:hAnsi="BR Omny" w:cs="Avenir"/>
          <w:lang w:val="en-US"/>
        </w:rPr>
      </w:pPr>
      <w:r w:rsidRPr="00616231">
        <w:rPr>
          <w:rFonts w:ascii="BR Omny" w:eastAsia="Avenir" w:hAnsi="BR Omny" w:cs="Avenir"/>
          <w:b/>
          <w:lang w:val="en-US"/>
        </w:rPr>
        <w:t>Shift from Supply-Side to Demand-Side Capacity Building</w:t>
      </w:r>
    </w:p>
    <w:p w14:paraId="0000000A" w14:textId="77777777" w:rsidR="004E3F09" w:rsidRPr="00616231" w:rsidRDefault="0098768B" w:rsidP="00690D01">
      <w:pPr>
        <w:numPr>
          <w:ilvl w:val="0"/>
          <w:numId w:val="7"/>
        </w:numPr>
        <w:spacing w:before="280"/>
        <w:jc w:val="both"/>
        <w:rPr>
          <w:rFonts w:ascii="BR Omny" w:eastAsia="Avenir" w:hAnsi="BR Omny" w:cs="Avenir"/>
          <w:lang w:val="en-US"/>
        </w:rPr>
      </w:pPr>
      <w:r w:rsidRPr="00616231">
        <w:rPr>
          <w:rFonts w:ascii="BR Omny" w:eastAsia="Avenir" w:hAnsi="BR Omny" w:cs="Avenir"/>
          <w:lang w:val="en-US"/>
        </w:rPr>
        <w:t>Traditional focus has been on training evaluators (supply side)</w:t>
      </w:r>
    </w:p>
    <w:p w14:paraId="0000000B" w14:textId="77777777" w:rsidR="004E3F09" w:rsidRPr="00616231" w:rsidRDefault="0098768B" w:rsidP="00690D01">
      <w:pPr>
        <w:numPr>
          <w:ilvl w:val="0"/>
          <w:numId w:val="7"/>
        </w:numPr>
        <w:jc w:val="both"/>
        <w:rPr>
          <w:rFonts w:ascii="BR Omny" w:eastAsia="Avenir" w:hAnsi="BR Omny" w:cs="Avenir"/>
          <w:lang w:val="en-US"/>
        </w:rPr>
      </w:pPr>
      <w:r w:rsidRPr="00616231">
        <w:rPr>
          <w:rFonts w:ascii="BR Omny" w:eastAsia="Avenir" w:hAnsi="BR Omny" w:cs="Avenir"/>
          <w:lang w:val="en-US"/>
        </w:rPr>
        <w:t>Growing recognition of need to develop evaluation demand among decision-makers and program leaders</w:t>
      </w:r>
    </w:p>
    <w:p w14:paraId="0000000C" w14:textId="77777777" w:rsidR="004E3F09" w:rsidRPr="00616231" w:rsidRDefault="0098768B" w:rsidP="00690D01">
      <w:pPr>
        <w:numPr>
          <w:ilvl w:val="0"/>
          <w:numId w:val="7"/>
        </w:numPr>
        <w:spacing w:after="280"/>
        <w:jc w:val="both"/>
        <w:rPr>
          <w:rFonts w:ascii="BR Omny" w:eastAsia="Avenir" w:hAnsi="BR Omny" w:cs="Avenir"/>
          <w:lang w:val="en-US"/>
        </w:rPr>
      </w:pPr>
      <w:r w:rsidRPr="00616231">
        <w:rPr>
          <w:rFonts w:ascii="BR Omny" w:eastAsia="Avenir" w:hAnsi="BR Omny" w:cs="Avenir"/>
          <w:lang w:val="en-US"/>
        </w:rPr>
        <w:lastRenderedPageBreak/>
        <w:t>Emphasis on building "learning organizations" that can adapt and use evidence effectively</w:t>
      </w:r>
    </w:p>
    <w:tbl>
      <w:tblPr>
        <w:tblStyle w:val="TableGrid"/>
        <w:tblW w:w="0" w:type="auto"/>
        <w:tblLook w:val="04A0" w:firstRow="1" w:lastRow="0" w:firstColumn="1" w:lastColumn="0" w:noHBand="0" w:noVBand="1"/>
      </w:tblPr>
      <w:tblGrid>
        <w:gridCol w:w="9016"/>
      </w:tblGrid>
      <w:tr w:rsidR="00690D01" w:rsidRPr="00616231" w14:paraId="43D0644D" w14:textId="77777777" w:rsidTr="00690D01">
        <w:tc>
          <w:tcPr>
            <w:tcW w:w="9016" w:type="dxa"/>
            <w:shd w:val="clear" w:color="auto" w:fill="CAEDFB" w:themeFill="accent4" w:themeFillTint="33"/>
          </w:tcPr>
          <w:p w14:paraId="7666AD98" w14:textId="77777777" w:rsidR="00690D01" w:rsidRPr="00616231" w:rsidRDefault="00690D01" w:rsidP="00690D01">
            <w:pPr>
              <w:spacing w:before="280" w:after="280"/>
              <w:jc w:val="both"/>
              <w:rPr>
                <w:rFonts w:ascii="BR Omny" w:eastAsia="Avenir" w:hAnsi="BR Omny" w:cs="Avenir"/>
                <w:b/>
                <w:sz w:val="36"/>
                <w:szCs w:val="36"/>
                <w:lang w:val="en-US"/>
              </w:rPr>
            </w:pPr>
            <w:r w:rsidRPr="00616231">
              <w:rPr>
                <w:rFonts w:ascii="BR Omny" w:eastAsia="Avenir" w:hAnsi="BR Omny" w:cs="Avenir"/>
                <w:b/>
                <w:sz w:val="36"/>
                <w:szCs w:val="36"/>
                <w:lang w:val="en-US"/>
              </w:rPr>
              <w:t>Feedback from Course Alumni</w:t>
            </w:r>
          </w:p>
          <w:p w14:paraId="5C1E9388" w14:textId="77777777" w:rsidR="00690D01" w:rsidRPr="00616231" w:rsidRDefault="00690D01" w:rsidP="00690D01">
            <w:pPr>
              <w:spacing w:before="280" w:after="280"/>
              <w:jc w:val="both"/>
              <w:rPr>
                <w:rFonts w:ascii="BR Omny" w:eastAsia="Avenir" w:hAnsi="BR Omny" w:cs="Avenir"/>
                <w:lang w:val="en-US"/>
              </w:rPr>
            </w:pPr>
            <w:r w:rsidRPr="00616231">
              <w:rPr>
                <w:rFonts w:ascii="BR Omny" w:eastAsia="Avenir" w:hAnsi="BR Omny" w:cs="Avenir"/>
                <w:b/>
                <w:lang w:val="en-US"/>
              </w:rPr>
              <w:t>Transformative Network Effects</w:t>
            </w:r>
            <w:r w:rsidRPr="00616231">
              <w:rPr>
                <w:rFonts w:ascii="BR Omny" w:eastAsia="Avenir" w:hAnsi="BR Omny" w:cs="Avenir"/>
                <w:lang w:val="en-US"/>
              </w:rPr>
              <w:t xml:space="preserve"> Dr. Josephine </w:t>
            </w:r>
            <w:proofErr w:type="spellStart"/>
            <w:r w:rsidRPr="00616231">
              <w:rPr>
                <w:rFonts w:ascii="BR Omny" w:eastAsia="Avenir" w:hAnsi="BR Omny" w:cs="Avenir"/>
                <w:lang w:val="en-US"/>
              </w:rPr>
              <w:t>Watera</w:t>
            </w:r>
            <w:proofErr w:type="spellEnd"/>
            <w:r w:rsidRPr="00616231">
              <w:rPr>
                <w:rFonts w:ascii="BR Omny" w:eastAsia="Avenir" w:hAnsi="BR Omny" w:cs="Avenir"/>
                <w:lang w:val="en-US"/>
              </w:rPr>
              <w:t xml:space="preserve"> (2010 IPDET graduate) shared powerful testimony:</w:t>
            </w:r>
          </w:p>
          <w:p w14:paraId="1C0EB73A" w14:textId="77777777" w:rsidR="00690D01" w:rsidRPr="00616231" w:rsidRDefault="00690D01" w:rsidP="00690D01">
            <w:pPr>
              <w:numPr>
                <w:ilvl w:val="0"/>
                <w:numId w:val="8"/>
              </w:numPr>
              <w:spacing w:before="280"/>
              <w:jc w:val="both"/>
              <w:rPr>
                <w:rFonts w:ascii="BR Omny" w:eastAsia="Avenir" w:hAnsi="BR Omny" w:cs="Avenir"/>
                <w:lang w:val="en-US"/>
              </w:rPr>
            </w:pPr>
            <w:r w:rsidRPr="00616231">
              <w:rPr>
                <w:rFonts w:ascii="BR Omny" w:eastAsia="Avenir" w:hAnsi="BR Omny" w:cs="Avenir"/>
                <w:lang w:val="en-US"/>
              </w:rPr>
              <w:t>Described IPDET as "not just a door, but a gate" that opened numerous opportunities</w:t>
            </w:r>
          </w:p>
          <w:p w14:paraId="7B97F858" w14:textId="77777777" w:rsidR="00690D01" w:rsidRPr="00616231" w:rsidRDefault="00690D01" w:rsidP="00690D01">
            <w:pPr>
              <w:numPr>
                <w:ilvl w:val="0"/>
                <w:numId w:val="8"/>
              </w:numPr>
              <w:jc w:val="both"/>
              <w:rPr>
                <w:rFonts w:ascii="BR Omny" w:eastAsia="Avenir" w:hAnsi="BR Omny" w:cs="Avenir"/>
                <w:lang w:val="en-US"/>
              </w:rPr>
            </w:pPr>
            <w:r w:rsidRPr="00616231">
              <w:rPr>
                <w:rFonts w:ascii="BR Omny" w:eastAsia="Avenir" w:hAnsi="BR Omny" w:cs="Avenir"/>
                <w:lang w:val="en-US"/>
              </w:rPr>
              <w:t>Emphasized the lasting value of transitioning participants into professional networks</w:t>
            </w:r>
          </w:p>
          <w:p w14:paraId="6F524FE8" w14:textId="101F44BA" w:rsidR="00690D01" w:rsidRPr="00616231" w:rsidRDefault="00690D01" w:rsidP="00690D01">
            <w:pPr>
              <w:pStyle w:val="ListParagraph"/>
              <w:numPr>
                <w:ilvl w:val="0"/>
                <w:numId w:val="8"/>
              </w:numPr>
              <w:spacing w:after="280"/>
              <w:jc w:val="both"/>
              <w:rPr>
                <w:rFonts w:ascii="BR Omny" w:eastAsia="Avenir" w:hAnsi="BR Omny" w:cs="Avenir"/>
                <w:lang w:val="en-US"/>
              </w:rPr>
            </w:pPr>
            <w:r w:rsidRPr="00616231">
              <w:rPr>
                <w:rFonts w:ascii="BR Omny" w:eastAsia="Avenir" w:hAnsi="BR Omny" w:cs="Avenir"/>
                <w:lang w:val="en-US"/>
              </w:rPr>
              <w:t>Highlighted how the networking and collaboration aspects made "a lot of difference" in her 15-year career journey</w:t>
            </w:r>
          </w:p>
        </w:tc>
      </w:tr>
    </w:tbl>
    <w:p w14:paraId="57BD41EB" w14:textId="77777777" w:rsidR="00690D01" w:rsidRPr="00616231" w:rsidRDefault="00690D01" w:rsidP="00690D01">
      <w:pPr>
        <w:spacing w:after="280"/>
        <w:jc w:val="both"/>
        <w:rPr>
          <w:rFonts w:ascii="BR Omny" w:eastAsia="Avenir" w:hAnsi="BR Omny" w:cs="Avenir"/>
          <w:lang w:val="en-US"/>
        </w:rPr>
      </w:pPr>
    </w:p>
    <w:p w14:paraId="00000014" w14:textId="5DD1DC59" w:rsidR="004E3F09" w:rsidRPr="00616231" w:rsidRDefault="00616231" w:rsidP="00690D01">
      <w:pPr>
        <w:spacing w:before="280" w:after="280"/>
        <w:jc w:val="both"/>
        <w:rPr>
          <w:rFonts w:ascii="BR Omny" w:eastAsia="Avenir" w:hAnsi="BR Omny" w:cs="Avenir"/>
          <w:b/>
          <w:sz w:val="36"/>
          <w:szCs w:val="36"/>
          <w:lang w:val="en-US"/>
        </w:rPr>
      </w:pPr>
      <w:r w:rsidRPr="00616231">
        <w:rPr>
          <w:rFonts w:ascii="BR Omny" w:eastAsia="Avenir" w:hAnsi="BR Omny" w:cs="Avenir"/>
          <w:b/>
          <w:sz w:val="36"/>
          <w:szCs w:val="36"/>
          <w:lang w:val="en-US"/>
        </w:rPr>
        <w:t xml:space="preserve">Training: </w:t>
      </w:r>
      <w:r w:rsidR="0098768B" w:rsidRPr="00616231">
        <w:rPr>
          <w:rFonts w:ascii="BR Omny" w:eastAsia="Avenir" w:hAnsi="BR Omny" w:cs="Avenir"/>
          <w:b/>
          <w:sz w:val="36"/>
          <w:szCs w:val="36"/>
          <w:lang w:val="en-US"/>
        </w:rPr>
        <w:t>What Participants Can Expect</w:t>
      </w:r>
    </w:p>
    <w:p w14:paraId="00000015" w14:textId="77777777" w:rsidR="004E3F09" w:rsidRPr="00616231" w:rsidRDefault="0098768B" w:rsidP="00690D01">
      <w:pPr>
        <w:spacing w:before="280" w:after="280"/>
        <w:jc w:val="both"/>
        <w:rPr>
          <w:rFonts w:ascii="BR Omny" w:eastAsia="Avenir" w:hAnsi="BR Omny" w:cs="Avenir"/>
          <w:lang w:val="en-US"/>
        </w:rPr>
      </w:pPr>
      <w:r w:rsidRPr="00616231">
        <w:rPr>
          <w:rFonts w:ascii="BR Omny" w:eastAsia="Avenir" w:hAnsi="BR Omny" w:cs="Avenir"/>
          <w:b/>
          <w:lang w:val="en-US"/>
        </w:rPr>
        <w:t>Localized and Contextual Programming</w:t>
      </w:r>
    </w:p>
    <w:p w14:paraId="00000016" w14:textId="77777777" w:rsidR="004E3F09" w:rsidRPr="00616231" w:rsidRDefault="0098768B" w:rsidP="00690D01">
      <w:pPr>
        <w:numPr>
          <w:ilvl w:val="0"/>
          <w:numId w:val="9"/>
        </w:numPr>
        <w:spacing w:before="280"/>
        <w:jc w:val="both"/>
        <w:rPr>
          <w:rFonts w:ascii="BR Omny" w:eastAsia="Avenir" w:hAnsi="BR Omny" w:cs="Avenir"/>
          <w:lang w:val="en-US"/>
        </w:rPr>
      </w:pPr>
      <w:r w:rsidRPr="00616231">
        <w:rPr>
          <w:rFonts w:ascii="BR Omny" w:eastAsia="Avenir" w:hAnsi="BR Omny" w:cs="Avenir"/>
          <w:b/>
          <w:lang w:val="en-US"/>
        </w:rPr>
        <w:t>IPDET Bern (July 2025): IPDET 2025 Bern Program (July 7-18, 2025)</w:t>
      </w:r>
    </w:p>
    <w:p w14:paraId="00000017" w14:textId="4BB14E46" w:rsidR="004E3F09" w:rsidRPr="00616231" w:rsidRDefault="0098768B" w:rsidP="00690D01">
      <w:pPr>
        <w:numPr>
          <w:ilvl w:val="0"/>
          <w:numId w:val="15"/>
        </w:numPr>
        <w:jc w:val="both"/>
        <w:rPr>
          <w:rFonts w:ascii="BR Omny" w:eastAsia="Avenir" w:hAnsi="BR Omny" w:cs="Avenir"/>
          <w:bCs/>
          <w:lang w:val="en-US"/>
        </w:rPr>
      </w:pPr>
      <w:r w:rsidRPr="00616231">
        <w:rPr>
          <w:rFonts w:ascii="BR Omny" w:eastAsia="Avenir" w:hAnsi="BR Omny" w:cs="Avenir"/>
          <w:bCs/>
          <w:lang w:val="en-US"/>
        </w:rPr>
        <w:t>Week 1: Core Course (July 7-11) - Fundamentals of evaluation delivered by our new facilitation team (Candice Morkel</w:t>
      </w:r>
      <w:r w:rsidR="00690D01" w:rsidRPr="00616231">
        <w:rPr>
          <w:rFonts w:ascii="BR Omny" w:eastAsia="Avenir" w:hAnsi="BR Omny" w:cs="Avenir"/>
          <w:bCs/>
          <w:lang w:val="en-US"/>
        </w:rPr>
        <w:t>,</w:t>
      </w:r>
      <w:r w:rsidRPr="00616231">
        <w:rPr>
          <w:rFonts w:ascii="BR Omny" w:eastAsia="Avenir" w:hAnsi="BR Omny" w:cs="Avenir"/>
          <w:bCs/>
          <w:lang w:val="en-US"/>
        </w:rPr>
        <w:t xml:space="preserve"> Claudia Maldonado</w:t>
      </w:r>
      <w:r w:rsidR="00690D01" w:rsidRPr="00616231">
        <w:rPr>
          <w:rFonts w:ascii="BR Omny" w:eastAsia="Avenir" w:hAnsi="BR Omny" w:cs="Avenir"/>
          <w:bCs/>
          <w:lang w:val="en-US"/>
        </w:rPr>
        <w:t xml:space="preserve"> and Matodzi Amisi</w:t>
      </w:r>
      <w:r w:rsidRPr="00616231">
        <w:rPr>
          <w:rFonts w:ascii="BR Omny" w:eastAsia="Avenir" w:hAnsi="BR Omny" w:cs="Avenir"/>
          <w:bCs/>
          <w:lang w:val="en-US"/>
        </w:rPr>
        <w:t>)</w:t>
      </w:r>
    </w:p>
    <w:p w14:paraId="00000018" w14:textId="77777777" w:rsidR="004E3F09" w:rsidRPr="00616231" w:rsidRDefault="0098768B" w:rsidP="00690D01">
      <w:pPr>
        <w:numPr>
          <w:ilvl w:val="0"/>
          <w:numId w:val="15"/>
        </w:numPr>
        <w:jc w:val="both"/>
        <w:rPr>
          <w:rFonts w:ascii="BR Omny" w:eastAsia="Avenir" w:hAnsi="BR Omny" w:cs="Avenir"/>
          <w:bCs/>
          <w:lang w:val="en-US"/>
        </w:rPr>
      </w:pPr>
      <w:r w:rsidRPr="00616231">
        <w:rPr>
          <w:rFonts w:ascii="BR Omny" w:eastAsia="Avenir" w:hAnsi="BR Omny" w:cs="Avenir"/>
          <w:bCs/>
          <w:lang w:val="en-US"/>
        </w:rPr>
        <w:t>Week 2: Specialized Workshops (July 14-18) - Choose from cutting-edge topics including:</w:t>
      </w:r>
    </w:p>
    <w:p w14:paraId="00000019" w14:textId="77777777" w:rsidR="004E3F09" w:rsidRPr="00616231" w:rsidRDefault="0098768B" w:rsidP="00690D01">
      <w:pPr>
        <w:numPr>
          <w:ilvl w:val="1"/>
          <w:numId w:val="1"/>
        </w:numPr>
        <w:jc w:val="both"/>
        <w:rPr>
          <w:rFonts w:ascii="BR Omny" w:eastAsia="Avenir" w:hAnsi="BR Omny" w:cs="Avenir"/>
          <w:bCs/>
          <w:lang w:val="en-US"/>
        </w:rPr>
      </w:pPr>
      <w:r w:rsidRPr="00616231">
        <w:rPr>
          <w:rFonts w:ascii="BR Omny" w:eastAsia="Avenir" w:hAnsi="BR Omny" w:cs="Avenir"/>
          <w:bCs/>
          <w:lang w:val="en-US"/>
        </w:rPr>
        <w:t>AI in Evaluation (exploring conversational AI's disruptive potential)</w:t>
      </w:r>
    </w:p>
    <w:p w14:paraId="0000001A" w14:textId="77777777" w:rsidR="004E3F09" w:rsidRPr="00616231" w:rsidRDefault="0098768B" w:rsidP="00690D01">
      <w:pPr>
        <w:numPr>
          <w:ilvl w:val="1"/>
          <w:numId w:val="1"/>
        </w:numPr>
        <w:jc w:val="both"/>
        <w:rPr>
          <w:rFonts w:ascii="BR Omny" w:eastAsia="Avenir" w:hAnsi="BR Omny" w:cs="Avenir"/>
          <w:bCs/>
          <w:lang w:val="en-US"/>
        </w:rPr>
      </w:pPr>
      <w:r w:rsidRPr="00616231">
        <w:rPr>
          <w:rFonts w:ascii="BR Omny" w:eastAsia="Avenir" w:hAnsi="BR Omny" w:cs="Avenir"/>
          <w:bCs/>
          <w:lang w:val="en-US"/>
        </w:rPr>
        <w:t>Climate Change Evaluation (tackling one of humanity's greatest challenges)</w:t>
      </w:r>
    </w:p>
    <w:p w14:paraId="0000001C" w14:textId="77777777" w:rsidR="004E3F09" w:rsidRDefault="0098768B" w:rsidP="00616231">
      <w:pPr>
        <w:numPr>
          <w:ilvl w:val="1"/>
          <w:numId w:val="1"/>
        </w:numPr>
        <w:jc w:val="both"/>
        <w:rPr>
          <w:rFonts w:ascii="BR Omny" w:eastAsia="Avenir" w:hAnsi="BR Omny" w:cs="Avenir"/>
          <w:bCs/>
          <w:lang w:val="en-US"/>
        </w:rPr>
      </w:pPr>
      <w:r w:rsidRPr="00616231">
        <w:rPr>
          <w:rFonts w:ascii="BR Omny" w:eastAsia="Avenir" w:hAnsi="BR Omny" w:cs="Avenir"/>
          <w:bCs/>
          <w:lang w:val="en-US"/>
        </w:rPr>
        <w:t>Impact Evaluation methods and Theory-based approaches</w:t>
      </w:r>
    </w:p>
    <w:p w14:paraId="09F6022D" w14:textId="55C0C520" w:rsidR="00616231" w:rsidRPr="00616231" w:rsidRDefault="00616231" w:rsidP="00616231">
      <w:pPr>
        <w:numPr>
          <w:ilvl w:val="1"/>
          <w:numId w:val="1"/>
        </w:numPr>
        <w:spacing w:after="240"/>
        <w:jc w:val="both"/>
        <w:rPr>
          <w:rFonts w:ascii="BR Omny" w:eastAsia="Avenir" w:hAnsi="BR Omny" w:cs="Avenir"/>
          <w:bCs/>
          <w:lang w:val="en-US"/>
        </w:rPr>
      </w:pPr>
      <w:r>
        <w:rPr>
          <w:rFonts w:ascii="BR Omny" w:eastAsia="Avenir" w:hAnsi="BR Omny" w:cs="Avenir"/>
          <w:bCs/>
          <w:lang w:val="en-US"/>
        </w:rPr>
        <w:t xml:space="preserve">And more! </w:t>
      </w:r>
    </w:p>
    <w:p w14:paraId="0000001D" w14:textId="77777777" w:rsidR="004E3F09" w:rsidRPr="00616231" w:rsidRDefault="0098768B" w:rsidP="00616231">
      <w:pPr>
        <w:numPr>
          <w:ilvl w:val="0"/>
          <w:numId w:val="9"/>
        </w:numPr>
        <w:jc w:val="both"/>
        <w:rPr>
          <w:rFonts w:ascii="BR Omny" w:eastAsia="Avenir" w:hAnsi="BR Omny" w:cs="Avenir"/>
          <w:lang w:val="en-US"/>
        </w:rPr>
      </w:pPr>
      <w:r w:rsidRPr="00616231">
        <w:rPr>
          <w:rFonts w:ascii="BR Omny" w:eastAsia="Avenir" w:hAnsi="BR Omny" w:cs="Avenir"/>
          <w:b/>
          <w:lang w:val="en-US"/>
        </w:rPr>
        <w:t>IPDET Nairobi (November 2025)</w:t>
      </w:r>
      <w:r w:rsidRPr="00616231">
        <w:rPr>
          <w:rFonts w:ascii="BR Omny" w:eastAsia="Avenir" w:hAnsi="BR Omny" w:cs="Avenir"/>
          <w:lang w:val="en-US"/>
        </w:rPr>
        <w:t>: First African delivery with all scholarships redirected from Bern</w:t>
      </w:r>
    </w:p>
    <w:p w14:paraId="0000001E" w14:textId="77777777" w:rsidR="004E3F09" w:rsidRPr="00616231" w:rsidRDefault="0098768B" w:rsidP="00690D01">
      <w:pPr>
        <w:numPr>
          <w:ilvl w:val="0"/>
          <w:numId w:val="9"/>
        </w:numPr>
        <w:jc w:val="both"/>
        <w:rPr>
          <w:rFonts w:ascii="BR Omny" w:eastAsia="Avenir" w:hAnsi="BR Omny" w:cs="Avenir"/>
          <w:lang w:val="en-US"/>
        </w:rPr>
      </w:pPr>
      <w:r w:rsidRPr="00616231">
        <w:rPr>
          <w:rFonts w:ascii="BR Omny" w:eastAsia="Avenir" w:hAnsi="BR Omny" w:cs="Avenir"/>
          <w:b/>
          <w:lang w:val="en-US"/>
        </w:rPr>
        <w:t>PIFED Morocco (November 2025)</w:t>
      </w:r>
      <w:r w:rsidRPr="00616231">
        <w:rPr>
          <w:rFonts w:ascii="BR Omny" w:eastAsia="Avenir" w:hAnsi="BR Omny" w:cs="Avenir"/>
          <w:lang w:val="en-US"/>
        </w:rPr>
        <w:t>: French-language training with local case studies</w:t>
      </w:r>
    </w:p>
    <w:p w14:paraId="0000001F" w14:textId="77777777" w:rsidR="004E3F09" w:rsidRPr="00616231" w:rsidRDefault="0098768B" w:rsidP="00690D01">
      <w:pPr>
        <w:numPr>
          <w:ilvl w:val="0"/>
          <w:numId w:val="9"/>
        </w:numPr>
        <w:spacing w:after="280"/>
        <w:jc w:val="both"/>
        <w:rPr>
          <w:rFonts w:ascii="BR Omny" w:eastAsia="Avenir" w:hAnsi="BR Omny" w:cs="Avenir"/>
          <w:lang w:val="en-US"/>
        </w:rPr>
      </w:pPr>
      <w:r w:rsidRPr="00616231">
        <w:rPr>
          <w:rFonts w:ascii="BR Omny" w:eastAsia="Avenir" w:hAnsi="BR Omny" w:cs="Avenir"/>
          <w:b/>
          <w:lang w:val="en-US"/>
        </w:rPr>
        <w:t>TAQYEEM</w:t>
      </w:r>
      <w:r w:rsidRPr="00616231">
        <w:rPr>
          <w:rFonts w:ascii="BR Omny" w:eastAsia="Avenir" w:hAnsi="BR Omny" w:cs="Avenir"/>
          <w:lang w:val="en-US"/>
        </w:rPr>
        <w:t>: Arabic-language program adapted for MENA region contexts</w:t>
      </w:r>
    </w:p>
    <w:p w14:paraId="11545A18" w14:textId="77777777" w:rsidR="00616231" w:rsidRDefault="00616231" w:rsidP="00690D01">
      <w:pPr>
        <w:spacing w:before="280" w:after="280"/>
        <w:jc w:val="both"/>
        <w:rPr>
          <w:rFonts w:ascii="BR Omny" w:eastAsia="Avenir" w:hAnsi="BR Omny" w:cs="Avenir"/>
          <w:b/>
          <w:lang w:val="en-US"/>
        </w:rPr>
      </w:pPr>
    </w:p>
    <w:p w14:paraId="00000020" w14:textId="26792A31" w:rsidR="004E3F09" w:rsidRPr="00616231" w:rsidRDefault="0098768B" w:rsidP="00690D01">
      <w:pPr>
        <w:spacing w:before="280" w:after="280"/>
        <w:jc w:val="both"/>
        <w:rPr>
          <w:rFonts w:ascii="BR Omny" w:eastAsia="Avenir" w:hAnsi="BR Omny" w:cs="Avenir"/>
          <w:lang w:val="en-US"/>
        </w:rPr>
      </w:pPr>
      <w:r w:rsidRPr="00616231">
        <w:rPr>
          <w:rFonts w:ascii="BR Omny" w:eastAsia="Avenir" w:hAnsi="BR Omny" w:cs="Avenir"/>
          <w:b/>
          <w:lang w:val="en-US"/>
        </w:rPr>
        <w:lastRenderedPageBreak/>
        <w:t>Enhanced Learning Experience</w:t>
      </w:r>
    </w:p>
    <w:p w14:paraId="00000021" w14:textId="77777777" w:rsidR="004E3F09" w:rsidRPr="00616231" w:rsidRDefault="0098768B" w:rsidP="00690D01">
      <w:pPr>
        <w:numPr>
          <w:ilvl w:val="0"/>
          <w:numId w:val="10"/>
        </w:numPr>
        <w:spacing w:before="280"/>
        <w:jc w:val="both"/>
        <w:rPr>
          <w:rFonts w:ascii="BR Omny" w:eastAsia="Avenir" w:hAnsi="BR Omny" w:cs="Avenir"/>
          <w:lang w:val="en-US"/>
        </w:rPr>
      </w:pPr>
      <w:r w:rsidRPr="00616231">
        <w:rPr>
          <w:rFonts w:ascii="BR Omny" w:eastAsia="Avenir" w:hAnsi="BR Omny" w:cs="Avenir"/>
          <w:lang w:val="en-US"/>
        </w:rPr>
        <w:t>Core content maintained while incorporating regional case studies and examples</w:t>
      </w:r>
    </w:p>
    <w:p w14:paraId="00000022" w14:textId="77777777" w:rsidR="004E3F09" w:rsidRPr="00616231" w:rsidRDefault="0098768B" w:rsidP="00690D01">
      <w:pPr>
        <w:numPr>
          <w:ilvl w:val="0"/>
          <w:numId w:val="10"/>
        </w:numPr>
        <w:jc w:val="both"/>
        <w:rPr>
          <w:rFonts w:ascii="BR Omny" w:eastAsia="Avenir" w:hAnsi="BR Omny" w:cs="Avenir"/>
          <w:lang w:val="en-US"/>
        </w:rPr>
      </w:pPr>
      <w:r w:rsidRPr="00616231">
        <w:rPr>
          <w:rFonts w:ascii="BR Omny" w:eastAsia="Avenir" w:hAnsi="BR Omny" w:cs="Avenir"/>
          <w:lang w:val="en-US"/>
        </w:rPr>
        <w:t>Combination of international and local facilitators</w:t>
      </w:r>
    </w:p>
    <w:p w14:paraId="00000023" w14:textId="77777777" w:rsidR="004E3F09" w:rsidRPr="00616231" w:rsidRDefault="0098768B" w:rsidP="00690D01">
      <w:pPr>
        <w:numPr>
          <w:ilvl w:val="0"/>
          <w:numId w:val="10"/>
        </w:numPr>
        <w:jc w:val="both"/>
        <w:rPr>
          <w:rFonts w:ascii="BR Omny" w:eastAsia="Avenir" w:hAnsi="BR Omny" w:cs="Avenir"/>
          <w:lang w:val="en-US"/>
        </w:rPr>
      </w:pPr>
      <w:r w:rsidRPr="00616231">
        <w:rPr>
          <w:rFonts w:ascii="BR Omny" w:eastAsia="Avenir" w:hAnsi="BR Omny" w:cs="Avenir"/>
          <w:lang w:val="en-US"/>
        </w:rPr>
        <w:t>Focus on real-world application rather than theoretical frameworks</w:t>
      </w:r>
    </w:p>
    <w:p w14:paraId="00000024" w14:textId="77777777" w:rsidR="004E3F09" w:rsidRPr="00616231" w:rsidRDefault="0098768B" w:rsidP="00690D01">
      <w:pPr>
        <w:numPr>
          <w:ilvl w:val="0"/>
          <w:numId w:val="10"/>
        </w:numPr>
        <w:spacing w:after="280"/>
        <w:jc w:val="both"/>
        <w:rPr>
          <w:rFonts w:ascii="BR Omny" w:eastAsia="Avenir" w:hAnsi="BR Omny" w:cs="Avenir"/>
          <w:lang w:val="en-US"/>
        </w:rPr>
      </w:pPr>
      <w:r w:rsidRPr="00616231">
        <w:rPr>
          <w:rFonts w:ascii="BR Omny" w:eastAsia="Avenir" w:hAnsi="BR Omny" w:cs="Avenir"/>
          <w:lang w:val="en-US"/>
        </w:rPr>
        <w:t>Customized training based on organizational needs and contexts</w:t>
      </w:r>
    </w:p>
    <w:p w14:paraId="00000025" w14:textId="77777777" w:rsidR="004E3F09" w:rsidRPr="00616231" w:rsidRDefault="0098768B" w:rsidP="00690D01">
      <w:pPr>
        <w:spacing w:before="280" w:after="280"/>
        <w:jc w:val="both"/>
        <w:rPr>
          <w:rFonts w:ascii="BR Omny" w:eastAsia="Avenir" w:hAnsi="BR Omny" w:cs="Avenir"/>
          <w:b/>
          <w:sz w:val="36"/>
          <w:szCs w:val="36"/>
          <w:lang w:val="en-US"/>
        </w:rPr>
      </w:pPr>
      <w:r w:rsidRPr="00616231">
        <w:rPr>
          <w:rFonts w:ascii="BR Omny" w:eastAsia="Avenir" w:hAnsi="BR Omny" w:cs="Avenir"/>
          <w:b/>
          <w:sz w:val="36"/>
          <w:szCs w:val="36"/>
          <w:lang w:val="en-US"/>
        </w:rPr>
        <w:t>Current Challenges in Evaluation</w:t>
      </w:r>
    </w:p>
    <w:p w14:paraId="00000026" w14:textId="77777777" w:rsidR="004E3F09" w:rsidRPr="00616231" w:rsidRDefault="0098768B" w:rsidP="00690D01">
      <w:pPr>
        <w:spacing w:before="280" w:after="280"/>
        <w:jc w:val="both"/>
        <w:rPr>
          <w:rFonts w:ascii="BR Omny" w:eastAsia="Avenir" w:hAnsi="BR Omny" w:cs="Avenir"/>
          <w:lang w:val="en-US"/>
        </w:rPr>
      </w:pPr>
      <w:r w:rsidRPr="00616231">
        <w:rPr>
          <w:rFonts w:ascii="BR Omny" w:eastAsia="Avenir" w:hAnsi="BR Omny" w:cs="Avenir"/>
          <w:b/>
          <w:lang w:val="en-US"/>
        </w:rPr>
        <w:t>Existential Crisis in the Field</w:t>
      </w:r>
    </w:p>
    <w:p w14:paraId="00000027" w14:textId="77777777" w:rsidR="004E3F09" w:rsidRPr="00616231" w:rsidRDefault="0098768B" w:rsidP="00690D01">
      <w:pPr>
        <w:numPr>
          <w:ilvl w:val="0"/>
          <w:numId w:val="11"/>
        </w:numPr>
        <w:spacing w:before="280"/>
        <w:jc w:val="both"/>
        <w:rPr>
          <w:rFonts w:ascii="BR Omny" w:eastAsia="Avenir" w:hAnsi="BR Omny" w:cs="Avenir"/>
          <w:lang w:val="en-US"/>
        </w:rPr>
      </w:pPr>
      <w:r w:rsidRPr="00616231">
        <w:rPr>
          <w:rFonts w:ascii="BR Omny" w:eastAsia="Avenir" w:hAnsi="BR Omny" w:cs="Avenir"/>
          <w:lang w:val="en-US"/>
        </w:rPr>
        <w:t>Evaluation facing questions about its value proposition from funders</w:t>
      </w:r>
    </w:p>
    <w:p w14:paraId="00000028" w14:textId="77777777" w:rsidR="004E3F09" w:rsidRPr="00616231" w:rsidRDefault="0098768B" w:rsidP="00690D01">
      <w:pPr>
        <w:numPr>
          <w:ilvl w:val="0"/>
          <w:numId w:val="11"/>
        </w:numPr>
        <w:jc w:val="both"/>
        <w:rPr>
          <w:rFonts w:ascii="BR Omny" w:eastAsia="Avenir" w:hAnsi="BR Omny" w:cs="Avenir"/>
          <w:lang w:val="en-US"/>
        </w:rPr>
      </w:pPr>
      <w:r w:rsidRPr="00616231">
        <w:rPr>
          <w:rFonts w:ascii="BR Omny" w:eastAsia="Avenir" w:hAnsi="BR Omny" w:cs="Avenir"/>
          <w:lang w:val="en-US"/>
        </w:rPr>
        <w:t>Pressure to prove impact beyond traditional accountability functions</w:t>
      </w:r>
    </w:p>
    <w:p w14:paraId="00000029" w14:textId="77777777" w:rsidR="004E3F09" w:rsidRPr="00616231" w:rsidRDefault="0098768B" w:rsidP="00690D01">
      <w:pPr>
        <w:numPr>
          <w:ilvl w:val="0"/>
          <w:numId w:val="11"/>
        </w:numPr>
        <w:spacing w:after="280"/>
        <w:jc w:val="both"/>
        <w:rPr>
          <w:rFonts w:ascii="BR Omny" w:eastAsia="Avenir" w:hAnsi="BR Omny" w:cs="Avenir"/>
          <w:lang w:val="en-US"/>
        </w:rPr>
      </w:pPr>
      <w:r w:rsidRPr="00616231">
        <w:rPr>
          <w:rFonts w:ascii="BR Omny" w:eastAsia="Avenir" w:hAnsi="BR Omny" w:cs="Avenir"/>
          <w:lang w:val="en-US"/>
        </w:rPr>
        <w:t>Need to demonstrate relevance in crisis contexts (climate, poverty, conflict)</w:t>
      </w:r>
    </w:p>
    <w:p w14:paraId="0000002A" w14:textId="77777777" w:rsidR="004E3F09" w:rsidRPr="00616231" w:rsidRDefault="0098768B" w:rsidP="00690D01">
      <w:pPr>
        <w:spacing w:before="280" w:after="280"/>
        <w:jc w:val="both"/>
        <w:rPr>
          <w:rFonts w:ascii="BR Omny" w:eastAsia="Avenir" w:hAnsi="BR Omny" w:cs="Avenir"/>
          <w:lang w:val="en-US"/>
        </w:rPr>
      </w:pPr>
      <w:r w:rsidRPr="00616231">
        <w:rPr>
          <w:rFonts w:ascii="BR Omny" w:eastAsia="Avenir" w:hAnsi="BR Omny" w:cs="Avenir"/>
          <w:b/>
          <w:lang w:val="en-US"/>
        </w:rPr>
        <w:t>Contextual Complexities</w:t>
      </w:r>
    </w:p>
    <w:p w14:paraId="0000002B" w14:textId="77777777" w:rsidR="004E3F09" w:rsidRPr="00616231" w:rsidRDefault="0098768B" w:rsidP="00690D01">
      <w:pPr>
        <w:numPr>
          <w:ilvl w:val="0"/>
          <w:numId w:val="12"/>
        </w:numPr>
        <w:spacing w:before="280"/>
        <w:jc w:val="both"/>
        <w:rPr>
          <w:rFonts w:ascii="BR Omny" w:eastAsia="Avenir" w:hAnsi="BR Omny" w:cs="Avenir"/>
          <w:lang w:val="en-US"/>
        </w:rPr>
      </w:pPr>
      <w:r w:rsidRPr="00616231">
        <w:rPr>
          <w:rFonts w:ascii="BR Omny" w:eastAsia="Avenir" w:hAnsi="BR Omny" w:cs="Avenir"/>
          <w:b/>
          <w:lang w:val="en-US"/>
        </w:rPr>
        <w:t>Africa</w:t>
      </w:r>
      <w:r w:rsidRPr="00616231">
        <w:rPr>
          <w:rFonts w:ascii="BR Omny" w:eastAsia="Avenir" w:hAnsi="BR Omny" w:cs="Avenir"/>
          <w:lang w:val="en-US"/>
        </w:rPr>
        <w:t>: M&amp;E systems still developing, need for public sector focus beyond donor-driven approaches</w:t>
      </w:r>
    </w:p>
    <w:p w14:paraId="0000002C" w14:textId="77777777" w:rsidR="004E3F09" w:rsidRPr="00616231" w:rsidRDefault="0098768B" w:rsidP="00690D01">
      <w:pPr>
        <w:numPr>
          <w:ilvl w:val="0"/>
          <w:numId w:val="12"/>
        </w:numPr>
        <w:jc w:val="both"/>
        <w:rPr>
          <w:rFonts w:ascii="BR Omny" w:eastAsia="Avenir" w:hAnsi="BR Omny" w:cs="Avenir"/>
          <w:lang w:val="en-US"/>
        </w:rPr>
      </w:pPr>
      <w:r w:rsidRPr="00616231">
        <w:rPr>
          <w:rFonts w:ascii="BR Omny" w:eastAsia="Avenir" w:hAnsi="BR Omny" w:cs="Avenir"/>
          <w:b/>
          <w:lang w:val="en-US"/>
        </w:rPr>
        <w:t>MENA Region</w:t>
      </w:r>
      <w:r w:rsidRPr="00616231">
        <w:rPr>
          <w:rFonts w:ascii="BR Omny" w:eastAsia="Avenir" w:hAnsi="BR Omny" w:cs="Avenir"/>
          <w:lang w:val="en-US"/>
        </w:rPr>
        <w:t>: Operating in conflict and post-conflict environments requiring adapted methodologies</w:t>
      </w:r>
    </w:p>
    <w:p w14:paraId="0000002D" w14:textId="77777777" w:rsidR="004E3F09" w:rsidRPr="00616231" w:rsidRDefault="0098768B" w:rsidP="00690D01">
      <w:pPr>
        <w:numPr>
          <w:ilvl w:val="0"/>
          <w:numId w:val="12"/>
        </w:numPr>
        <w:spacing w:after="280"/>
        <w:jc w:val="both"/>
        <w:rPr>
          <w:rFonts w:ascii="BR Omny" w:eastAsia="Avenir" w:hAnsi="BR Omny" w:cs="Avenir"/>
          <w:lang w:val="en-US"/>
        </w:rPr>
      </w:pPr>
      <w:r w:rsidRPr="00616231">
        <w:rPr>
          <w:rFonts w:ascii="BR Omny" w:eastAsia="Avenir" w:hAnsi="BR Omny" w:cs="Avenir"/>
          <w:b/>
          <w:lang w:val="en-US"/>
        </w:rPr>
        <w:t>Global</w:t>
      </w:r>
      <w:r w:rsidRPr="00616231">
        <w:rPr>
          <w:rFonts w:ascii="BR Omny" w:eastAsia="Avenir" w:hAnsi="BR Omny" w:cs="Avenir"/>
          <w:lang w:val="en-US"/>
        </w:rPr>
        <w:t>: Impact of social media and new technologies on program implementation and measurement</w:t>
      </w:r>
    </w:p>
    <w:p w14:paraId="0000002E" w14:textId="77777777" w:rsidR="004E3F09" w:rsidRPr="00616231" w:rsidRDefault="0098768B" w:rsidP="00690D01">
      <w:pPr>
        <w:spacing w:before="280" w:after="280"/>
        <w:jc w:val="both"/>
        <w:rPr>
          <w:rFonts w:ascii="BR Omny" w:eastAsia="Avenir" w:hAnsi="BR Omny" w:cs="Avenir"/>
          <w:b/>
          <w:sz w:val="36"/>
          <w:szCs w:val="36"/>
          <w:lang w:val="en-US"/>
        </w:rPr>
      </w:pPr>
      <w:r w:rsidRPr="00616231">
        <w:rPr>
          <w:rFonts w:ascii="BR Omny" w:eastAsia="Avenir" w:hAnsi="BR Omny" w:cs="Avenir"/>
          <w:b/>
          <w:sz w:val="36"/>
          <w:szCs w:val="36"/>
          <w:lang w:val="en-US"/>
        </w:rPr>
        <w:t>Emerging Opportunities</w:t>
      </w:r>
    </w:p>
    <w:p w14:paraId="0000002F" w14:textId="77777777" w:rsidR="004E3F09" w:rsidRPr="00616231" w:rsidRDefault="0098768B" w:rsidP="00690D01">
      <w:pPr>
        <w:spacing w:before="280" w:after="280"/>
        <w:jc w:val="both"/>
        <w:rPr>
          <w:rFonts w:ascii="BR Omny" w:eastAsia="Avenir" w:hAnsi="BR Omny" w:cs="Avenir"/>
          <w:lang w:val="en-US"/>
        </w:rPr>
      </w:pPr>
      <w:r w:rsidRPr="00616231">
        <w:rPr>
          <w:rFonts w:ascii="BR Omny" w:eastAsia="Avenir" w:hAnsi="BR Omny" w:cs="Avenir"/>
          <w:b/>
          <w:lang w:val="en-US"/>
        </w:rPr>
        <w:t>Technological Integration</w:t>
      </w:r>
    </w:p>
    <w:p w14:paraId="00000030" w14:textId="77777777" w:rsidR="004E3F09" w:rsidRPr="00616231" w:rsidRDefault="0098768B" w:rsidP="00690D01">
      <w:pPr>
        <w:numPr>
          <w:ilvl w:val="0"/>
          <w:numId w:val="13"/>
        </w:numPr>
        <w:spacing w:before="280"/>
        <w:jc w:val="both"/>
        <w:rPr>
          <w:rFonts w:ascii="BR Omny" w:eastAsia="Avenir" w:hAnsi="BR Omny" w:cs="Avenir"/>
          <w:lang w:val="en-US"/>
        </w:rPr>
      </w:pPr>
      <w:r w:rsidRPr="00616231">
        <w:rPr>
          <w:rFonts w:ascii="BR Omny" w:eastAsia="Avenir" w:hAnsi="BR Omny" w:cs="Avenir"/>
          <w:lang w:val="en-US"/>
        </w:rPr>
        <w:t>AI and digital tools changing how evaluation is conducted</w:t>
      </w:r>
    </w:p>
    <w:p w14:paraId="00000031" w14:textId="77777777" w:rsidR="004E3F09" w:rsidRPr="00616231" w:rsidRDefault="0098768B" w:rsidP="00690D01">
      <w:pPr>
        <w:numPr>
          <w:ilvl w:val="0"/>
          <w:numId w:val="13"/>
        </w:numPr>
        <w:jc w:val="both"/>
        <w:rPr>
          <w:rFonts w:ascii="BR Omny" w:eastAsia="Avenir" w:hAnsi="BR Omny" w:cs="Avenir"/>
          <w:lang w:val="en-US"/>
        </w:rPr>
      </w:pPr>
      <w:r w:rsidRPr="00616231">
        <w:rPr>
          <w:rFonts w:ascii="BR Omny" w:eastAsia="Avenir" w:hAnsi="BR Omny" w:cs="Avenir"/>
          <w:lang w:val="en-US"/>
        </w:rPr>
        <w:t xml:space="preserve">Unprecedented access to data </w:t>
      </w:r>
      <w:proofErr w:type="gramStart"/>
      <w:r w:rsidRPr="00616231">
        <w:rPr>
          <w:rFonts w:ascii="BR Omny" w:eastAsia="Avenir" w:hAnsi="BR Omny" w:cs="Avenir"/>
          <w:lang w:val="en-US"/>
        </w:rPr>
        <w:t>requiring</w:t>
      </w:r>
      <w:proofErr w:type="gramEnd"/>
      <w:r w:rsidRPr="00616231">
        <w:rPr>
          <w:rFonts w:ascii="BR Omny" w:eastAsia="Avenir" w:hAnsi="BR Omny" w:cs="Avenir"/>
          <w:lang w:val="en-US"/>
        </w:rPr>
        <w:t xml:space="preserve"> new skills in evidence synthesis</w:t>
      </w:r>
    </w:p>
    <w:p w14:paraId="00000032" w14:textId="77777777" w:rsidR="004E3F09" w:rsidRPr="00616231" w:rsidRDefault="0098768B" w:rsidP="00690D01">
      <w:pPr>
        <w:numPr>
          <w:ilvl w:val="0"/>
          <w:numId w:val="13"/>
        </w:numPr>
        <w:spacing w:after="280"/>
        <w:jc w:val="both"/>
        <w:rPr>
          <w:rFonts w:ascii="BR Omny" w:eastAsia="Avenir" w:hAnsi="BR Omny" w:cs="Avenir"/>
          <w:lang w:val="en-US"/>
        </w:rPr>
      </w:pPr>
      <w:r w:rsidRPr="00616231">
        <w:rPr>
          <w:rFonts w:ascii="BR Omny" w:eastAsia="Avenir" w:hAnsi="BR Omny" w:cs="Avenir"/>
          <w:lang w:val="en-US"/>
        </w:rPr>
        <w:t>Need for evaluators to understand how to work alongside AI rather than be replaced by it</w:t>
      </w:r>
    </w:p>
    <w:p w14:paraId="00000033" w14:textId="77777777" w:rsidR="004E3F09" w:rsidRPr="00616231" w:rsidRDefault="0098768B" w:rsidP="00690D01">
      <w:pPr>
        <w:spacing w:before="280" w:after="280"/>
        <w:jc w:val="both"/>
        <w:rPr>
          <w:rFonts w:ascii="BR Omny" w:eastAsia="Avenir" w:hAnsi="BR Omny" w:cs="Avenir"/>
          <w:lang w:val="en-US"/>
        </w:rPr>
      </w:pPr>
      <w:r w:rsidRPr="00616231">
        <w:rPr>
          <w:rFonts w:ascii="BR Omny" w:eastAsia="Avenir" w:hAnsi="BR Omny" w:cs="Avenir"/>
          <w:b/>
          <w:lang w:val="en-US"/>
        </w:rPr>
        <w:t>Growing Local Capacity</w:t>
      </w:r>
    </w:p>
    <w:p w14:paraId="00000034" w14:textId="77777777" w:rsidR="004E3F09" w:rsidRPr="00616231" w:rsidRDefault="0098768B" w:rsidP="00690D01">
      <w:pPr>
        <w:numPr>
          <w:ilvl w:val="0"/>
          <w:numId w:val="14"/>
        </w:numPr>
        <w:spacing w:before="280"/>
        <w:jc w:val="both"/>
        <w:rPr>
          <w:rFonts w:ascii="BR Omny" w:eastAsia="Avenir" w:hAnsi="BR Omny" w:cs="Avenir"/>
          <w:lang w:val="en-US"/>
        </w:rPr>
      </w:pPr>
      <w:r w:rsidRPr="00616231">
        <w:rPr>
          <w:rFonts w:ascii="BR Omny" w:eastAsia="Avenir" w:hAnsi="BR Omny" w:cs="Avenir"/>
          <w:lang w:val="en-US"/>
        </w:rPr>
        <w:t>Significant progress in establishing local academic programs, research centers, and certifications</w:t>
      </w:r>
    </w:p>
    <w:p w14:paraId="00000035" w14:textId="77777777" w:rsidR="004E3F09" w:rsidRPr="00616231" w:rsidRDefault="0098768B" w:rsidP="00690D01">
      <w:pPr>
        <w:numPr>
          <w:ilvl w:val="0"/>
          <w:numId w:val="14"/>
        </w:numPr>
        <w:jc w:val="both"/>
        <w:rPr>
          <w:rFonts w:ascii="BR Omny" w:eastAsia="Avenir" w:hAnsi="BR Omny" w:cs="Avenir"/>
          <w:lang w:val="en-US"/>
        </w:rPr>
      </w:pPr>
      <w:r w:rsidRPr="00616231">
        <w:rPr>
          <w:rFonts w:ascii="BR Omny" w:eastAsia="Avenir" w:hAnsi="BR Omny" w:cs="Avenir"/>
          <w:lang w:val="en-US"/>
        </w:rPr>
        <w:t>More opportunities for collaborative partnerships with established local institutions</w:t>
      </w:r>
    </w:p>
    <w:p w14:paraId="00000036" w14:textId="77777777" w:rsidR="004E3F09" w:rsidRPr="00616231" w:rsidRDefault="0098768B" w:rsidP="00690D01">
      <w:pPr>
        <w:numPr>
          <w:ilvl w:val="0"/>
          <w:numId w:val="14"/>
        </w:numPr>
        <w:spacing w:after="280"/>
        <w:jc w:val="both"/>
        <w:rPr>
          <w:rFonts w:ascii="BR Omny" w:eastAsia="Avenir" w:hAnsi="BR Omny" w:cs="Avenir"/>
          <w:lang w:val="en-US"/>
        </w:rPr>
      </w:pPr>
      <w:r w:rsidRPr="00616231">
        <w:rPr>
          <w:rFonts w:ascii="BR Omny" w:eastAsia="Avenir" w:hAnsi="BR Omny" w:cs="Avenir"/>
          <w:lang w:val="en-US"/>
        </w:rPr>
        <w:t>Shift from sensitization to deeper, specialized capacity building</w:t>
      </w:r>
    </w:p>
    <w:p w14:paraId="00000037" w14:textId="04BBE294" w:rsidR="004E3F09" w:rsidRPr="00616231" w:rsidRDefault="0098768B" w:rsidP="00690D01">
      <w:pPr>
        <w:spacing w:before="280" w:after="280"/>
        <w:jc w:val="both"/>
        <w:rPr>
          <w:rFonts w:ascii="BR Omny" w:eastAsia="Avenir" w:hAnsi="BR Omny" w:cs="Avenir"/>
          <w:lang w:val="en-US"/>
        </w:rPr>
      </w:pPr>
      <w:r w:rsidRPr="00616231">
        <w:rPr>
          <w:rFonts w:ascii="BR Omny" w:eastAsia="Avenir" w:hAnsi="BR Omny" w:cs="Avenir"/>
          <w:b/>
          <w:lang w:val="en-US"/>
        </w:rPr>
        <w:lastRenderedPageBreak/>
        <w:t>Soft Skills Revolution</w:t>
      </w:r>
    </w:p>
    <w:p w14:paraId="00000038" w14:textId="77777777" w:rsidR="004E3F09" w:rsidRPr="00616231" w:rsidRDefault="0098768B" w:rsidP="00690D01">
      <w:pPr>
        <w:numPr>
          <w:ilvl w:val="0"/>
          <w:numId w:val="3"/>
        </w:numPr>
        <w:spacing w:before="280"/>
        <w:jc w:val="both"/>
        <w:rPr>
          <w:rFonts w:ascii="BR Omny" w:eastAsia="Avenir" w:hAnsi="BR Omny" w:cs="Avenir"/>
          <w:lang w:val="en-US"/>
        </w:rPr>
      </w:pPr>
      <w:r w:rsidRPr="00616231">
        <w:rPr>
          <w:rFonts w:ascii="BR Omny" w:eastAsia="Avenir" w:hAnsi="BR Omny" w:cs="Avenir"/>
          <w:lang w:val="en-US"/>
        </w:rPr>
        <w:t>Increased focus on facilitation, strategic communication, and change management</w:t>
      </w:r>
    </w:p>
    <w:p w14:paraId="00000039" w14:textId="77777777" w:rsidR="004E3F09" w:rsidRPr="00616231" w:rsidRDefault="0098768B" w:rsidP="00690D01">
      <w:pPr>
        <w:numPr>
          <w:ilvl w:val="0"/>
          <w:numId w:val="3"/>
        </w:numPr>
        <w:jc w:val="both"/>
        <w:rPr>
          <w:rFonts w:ascii="BR Omny" w:eastAsia="Avenir" w:hAnsi="BR Omny" w:cs="Avenir"/>
          <w:lang w:val="en-US"/>
        </w:rPr>
      </w:pPr>
      <w:r w:rsidRPr="00616231">
        <w:rPr>
          <w:rFonts w:ascii="BR Omny" w:eastAsia="Avenir" w:hAnsi="BR Omny" w:cs="Avenir"/>
          <w:lang w:val="en-US"/>
        </w:rPr>
        <w:t>Recognition that technical skills can be supported by AI, but human skills remain essential</w:t>
      </w:r>
    </w:p>
    <w:p w14:paraId="0000003A" w14:textId="77777777" w:rsidR="004E3F09" w:rsidRPr="00616231" w:rsidRDefault="0098768B" w:rsidP="00690D01">
      <w:pPr>
        <w:numPr>
          <w:ilvl w:val="0"/>
          <w:numId w:val="3"/>
        </w:numPr>
        <w:spacing w:after="280"/>
        <w:jc w:val="both"/>
        <w:rPr>
          <w:rFonts w:ascii="BR Omny" w:eastAsia="Avenir" w:hAnsi="BR Omny" w:cs="Avenir"/>
          <w:lang w:val="en-US"/>
        </w:rPr>
      </w:pPr>
      <w:r w:rsidRPr="00616231">
        <w:rPr>
          <w:rFonts w:ascii="BR Omny" w:eastAsia="Avenir" w:hAnsi="BR Omny" w:cs="Avenir"/>
          <w:lang w:val="en-US"/>
        </w:rPr>
        <w:t>Emphasis on evaluators as influencers and strategic communicators, not just report producers</w:t>
      </w:r>
    </w:p>
    <w:p w14:paraId="0000003B" w14:textId="77777777" w:rsidR="004E3F09" w:rsidRPr="00616231" w:rsidRDefault="0098768B" w:rsidP="00690D01">
      <w:pPr>
        <w:spacing w:before="280" w:after="280"/>
        <w:jc w:val="both"/>
        <w:rPr>
          <w:rFonts w:ascii="BR Omny" w:eastAsia="Avenir" w:hAnsi="BR Omny" w:cs="Avenir"/>
          <w:b/>
          <w:sz w:val="36"/>
          <w:szCs w:val="36"/>
          <w:lang w:val="en-US"/>
        </w:rPr>
      </w:pPr>
      <w:r w:rsidRPr="00616231">
        <w:rPr>
          <w:rFonts w:ascii="BR Omny" w:eastAsia="Avenir" w:hAnsi="BR Omny" w:cs="Avenir"/>
          <w:b/>
          <w:sz w:val="36"/>
          <w:szCs w:val="36"/>
          <w:lang w:val="en-US"/>
        </w:rPr>
        <w:t>Future Directions</w:t>
      </w:r>
    </w:p>
    <w:p w14:paraId="0000003C" w14:textId="77777777" w:rsidR="004E3F09" w:rsidRPr="00616231" w:rsidRDefault="0098768B" w:rsidP="00690D01">
      <w:pPr>
        <w:spacing w:before="280" w:after="280"/>
        <w:jc w:val="both"/>
        <w:rPr>
          <w:rFonts w:ascii="BR Omny" w:eastAsia="Avenir" w:hAnsi="BR Omny" w:cs="Avenir"/>
          <w:lang w:val="en-US"/>
        </w:rPr>
      </w:pPr>
      <w:r w:rsidRPr="00616231">
        <w:rPr>
          <w:rFonts w:ascii="BR Omny" w:eastAsia="Avenir" w:hAnsi="BR Omny" w:cs="Avenir"/>
          <w:b/>
          <w:lang w:val="en-US"/>
        </w:rPr>
        <w:t>Professional Development Pathways</w:t>
      </w:r>
    </w:p>
    <w:p w14:paraId="0000003D" w14:textId="77777777" w:rsidR="004E3F09" w:rsidRPr="00616231" w:rsidRDefault="0098768B" w:rsidP="00690D01">
      <w:pPr>
        <w:numPr>
          <w:ilvl w:val="0"/>
          <w:numId w:val="4"/>
        </w:numPr>
        <w:spacing w:before="280"/>
        <w:jc w:val="both"/>
        <w:rPr>
          <w:rFonts w:ascii="BR Omny" w:eastAsia="Avenir" w:hAnsi="BR Omny" w:cs="Avenir"/>
          <w:lang w:val="en-US"/>
        </w:rPr>
      </w:pPr>
      <w:r w:rsidRPr="00616231">
        <w:rPr>
          <w:rFonts w:ascii="BR Omny" w:eastAsia="Avenir" w:hAnsi="BR Omny" w:cs="Avenir"/>
          <w:lang w:val="en-US"/>
        </w:rPr>
        <w:t>Moving beyond random course offerings to coherent professional development sequences</w:t>
      </w:r>
    </w:p>
    <w:p w14:paraId="0000003E" w14:textId="77777777" w:rsidR="004E3F09" w:rsidRPr="00616231" w:rsidRDefault="0098768B" w:rsidP="00690D01">
      <w:pPr>
        <w:numPr>
          <w:ilvl w:val="0"/>
          <w:numId w:val="4"/>
        </w:numPr>
        <w:jc w:val="both"/>
        <w:rPr>
          <w:rFonts w:ascii="BR Omny" w:eastAsia="Avenir" w:hAnsi="BR Omny" w:cs="Avenir"/>
          <w:lang w:val="en-US"/>
        </w:rPr>
      </w:pPr>
      <w:r w:rsidRPr="00616231">
        <w:rPr>
          <w:rFonts w:ascii="BR Omny" w:eastAsia="Avenir" w:hAnsi="BR Omny" w:cs="Avenir"/>
          <w:lang w:val="en-US"/>
        </w:rPr>
        <w:t>Integration of competency frameworks and standards</w:t>
      </w:r>
    </w:p>
    <w:p w14:paraId="0000003F" w14:textId="77777777" w:rsidR="004E3F09" w:rsidRPr="00616231" w:rsidRDefault="0098768B" w:rsidP="00690D01">
      <w:pPr>
        <w:numPr>
          <w:ilvl w:val="0"/>
          <w:numId w:val="4"/>
        </w:numPr>
        <w:spacing w:after="280"/>
        <w:jc w:val="both"/>
        <w:rPr>
          <w:rFonts w:ascii="BR Omny" w:eastAsia="Avenir" w:hAnsi="BR Omny" w:cs="Avenir"/>
          <w:lang w:val="en-US"/>
        </w:rPr>
      </w:pPr>
      <w:r w:rsidRPr="00616231">
        <w:rPr>
          <w:rFonts w:ascii="BR Omny" w:eastAsia="Avenir" w:hAnsi="BR Omny" w:cs="Avenir"/>
          <w:lang w:val="en-US"/>
        </w:rPr>
        <w:t>Focus on continuous learning and organizational transformation</w:t>
      </w:r>
    </w:p>
    <w:p w14:paraId="00000040" w14:textId="77777777" w:rsidR="004E3F09" w:rsidRPr="00616231" w:rsidRDefault="0098768B" w:rsidP="00690D01">
      <w:pPr>
        <w:spacing w:before="280" w:after="280"/>
        <w:jc w:val="both"/>
        <w:rPr>
          <w:rFonts w:ascii="BR Omny" w:eastAsia="Avenir" w:hAnsi="BR Omny" w:cs="Avenir"/>
          <w:lang w:val="en-US"/>
        </w:rPr>
      </w:pPr>
      <w:r w:rsidRPr="00616231">
        <w:rPr>
          <w:rFonts w:ascii="BR Omny" w:eastAsia="Avenir" w:hAnsi="BR Omny" w:cs="Avenir"/>
          <w:b/>
          <w:lang w:val="en-US"/>
        </w:rPr>
        <w:t>Emerging Thematic Areas</w:t>
      </w:r>
    </w:p>
    <w:p w14:paraId="00000041" w14:textId="77777777" w:rsidR="004E3F09" w:rsidRPr="00616231" w:rsidRDefault="0098768B" w:rsidP="00690D01">
      <w:pPr>
        <w:numPr>
          <w:ilvl w:val="0"/>
          <w:numId w:val="5"/>
        </w:numPr>
        <w:spacing w:before="280"/>
        <w:jc w:val="both"/>
        <w:rPr>
          <w:rFonts w:ascii="BR Omny" w:eastAsia="Avenir" w:hAnsi="BR Omny" w:cs="Avenir"/>
          <w:lang w:val="en-US"/>
        </w:rPr>
      </w:pPr>
      <w:r w:rsidRPr="00616231">
        <w:rPr>
          <w:rFonts w:ascii="BR Omny" w:eastAsia="Avenir" w:hAnsi="BR Omny" w:cs="Avenir"/>
          <w:lang w:val="en-US"/>
        </w:rPr>
        <w:t>Climate change evaluation methodologies</w:t>
      </w:r>
    </w:p>
    <w:p w14:paraId="00000042" w14:textId="77777777" w:rsidR="004E3F09" w:rsidRPr="00616231" w:rsidRDefault="0098768B" w:rsidP="00690D01">
      <w:pPr>
        <w:numPr>
          <w:ilvl w:val="0"/>
          <w:numId w:val="5"/>
        </w:numPr>
        <w:jc w:val="both"/>
        <w:rPr>
          <w:rFonts w:ascii="BR Omny" w:eastAsia="Avenir" w:hAnsi="BR Omny" w:cs="Avenir"/>
          <w:lang w:val="en-US"/>
        </w:rPr>
      </w:pPr>
      <w:r w:rsidRPr="00616231">
        <w:rPr>
          <w:rFonts w:ascii="BR Omny" w:eastAsia="Avenir" w:hAnsi="BR Omny" w:cs="Avenir"/>
          <w:lang w:val="en-US"/>
        </w:rPr>
        <w:t>Fragile and conflict-affected states</w:t>
      </w:r>
    </w:p>
    <w:p w14:paraId="00000043" w14:textId="77777777" w:rsidR="004E3F09" w:rsidRPr="00616231" w:rsidRDefault="0098768B" w:rsidP="00690D01">
      <w:pPr>
        <w:numPr>
          <w:ilvl w:val="0"/>
          <w:numId w:val="5"/>
        </w:numPr>
        <w:jc w:val="both"/>
        <w:rPr>
          <w:rFonts w:ascii="BR Omny" w:eastAsia="Avenir" w:hAnsi="BR Omny" w:cs="Avenir"/>
          <w:lang w:val="en-US"/>
        </w:rPr>
      </w:pPr>
      <w:r w:rsidRPr="00616231">
        <w:rPr>
          <w:rFonts w:ascii="BR Omny" w:eastAsia="Avenir" w:hAnsi="BR Omny" w:cs="Avenir"/>
          <w:lang w:val="en-US"/>
        </w:rPr>
        <w:t>Equity-based and decolonizing evaluation approaches</w:t>
      </w:r>
    </w:p>
    <w:p w14:paraId="00000044" w14:textId="77777777" w:rsidR="004E3F09" w:rsidRPr="00616231" w:rsidRDefault="0098768B" w:rsidP="00690D01">
      <w:pPr>
        <w:numPr>
          <w:ilvl w:val="0"/>
          <w:numId w:val="5"/>
        </w:numPr>
        <w:spacing w:after="280"/>
        <w:jc w:val="both"/>
        <w:rPr>
          <w:rFonts w:ascii="BR Omny" w:eastAsia="Avenir" w:hAnsi="BR Omny" w:cs="Avenir"/>
          <w:lang w:val="en-US"/>
        </w:rPr>
      </w:pPr>
      <w:r w:rsidRPr="00616231">
        <w:rPr>
          <w:rFonts w:ascii="BR Omny" w:eastAsia="Avenir" w:hAnsi="BR Omny" w:cs="Avenir"/>
          <w:lang w:val="en-US"/>
        </w:rPr>
        <w:t>Digital government and AI integration</w:t>
      </w:r>
    </w:p>
    <w:p w14:paraId="00000045" w14:textId="77777777" w:rsidR="004E3F09" w:rsidRPr="00616231" w:rsidRDefault="0098768B" w:rsidP="00690D01">
      <w:pPr>
        <w:spacing w:before="280" w:after="280"/>
        <w:jc w:val="both"/>
        <w:rPr>
          <w:rFonts w:ascii="BR Omny" w:eastAsia="Avenir" w:hAnsi="BR Omny" w:cs="Avenir"/>
          <w:lang w:val="en-US"/>
        </w:rPr>
      </w:pPr>
      <w:r w:rsidRPr="00616231">
        <w:rPr>
          <w:rFonts w:ascii="BR Omny" w:eastAsia="Avenir" w:hAnsi="BR Omny" w:cs="Avenir"/>
          <w:b/>
          <w:lang w:val="en-US"/>
        </w:rPr>
        <w:t>Accessibility Improvements</w:t>
      </w:r>
    </w:p>
    <w:p w14:paraId="00000046" w14:textId="77777777" w:rsidR="004E3F09" w:rsidRPr="00616231" w:rsidRDefault="0098768B" w:rsidP="00690D01">
      <w:pPr>
        <w:numPr>
          <w:ilvl w:val="0"/>
          <w:numId w:val="6"/>
        </w:numPr>
        <w:spacing w:before="280"/>
        <w:jc w:val="both"/>
        <w:rPr>
          <w:rFonts w:ascii="BR Omny" w:eastAsia="Avenir" w:hAnsi="BR Omny" w:cs="Avenir"/>
          <w:lang w:val="en-US"/>
        </w:rPr>
      </w:pPr>
      <w:r w:rsidRPr="00616231">
        <w:rPr>
          <w:rFonts w:ascii="BR Omny" w:eastAsia="Avenir" w:hAnsi="BR Omny" w:cs="Avenir"/>
          <w:lang w:val="en-US"/>
        </w:rPr>
        <w:t>Multiple scholarship opportunities available</w:t>
      </w:r>
    </w:p>
    <w:p w14:paraId="00000047" w14:textId="77777777" w:rsidR="004E3F09" w:rsidRPr="00616231" w:rsidRDefault="0098768B" w:rsidP="00690D01">
      <w:pPr>
        <w:numPr>
          <w:ilvl w:val="0"/>
          <w:numId w:val="6"/>
        </w:numPr>
        <w:jc w:val="both"/>
        <w:rPr>
          <w:rFonts w:ascii="BR Omny" w:eastAsia="Avenir" w:hAnsi="BR Omny" w:cs="Avenir"/>
          <w:lang w:val="en-US"/>
        </w:rPr>
      </w:pPr>
      <w:r w:rsidRPr="00616231">
        <w:rPr>
          <w:rFonts w:ascii="BR Omny" w:eastAsia="Avenir" w:hAnsi="BR Omny" w:cs="Avenir"/>
          <w:lang w:val="en-US"/>
        </w:rPr>
        <w:t>Shorter program formats (one week vs. two weeks)</w:t>
      </w:r>
    </w:p>
    <w:p w14:paraId="00000048" w14:textId="77777777" w:rsidR="004E3F09" w:rsidRPr="00616231" w:rsidRDefault="0098768B" w:rsidP="00690D01">
      <w:pPr>
        <w:numPr>
          <w:ilvl w:val="0"/>
          <w:numId w:val="6"/>
        </w:numPr>
        <w:jc w:val="both"/>
        <w:rPr>
          <w:rFonts w:ascii="BR Omny" w:eastAsia="Avenir" w:hAnsi="BR Omny" w:cs="Avenir"/>
          <w:lang w:val="en-US"/>
        </w:rPr>
      </w:pPr>
      <w:r w:rsidRPr="00616231">
        <w:rPr>
          <w:rFonts w:ascii="BR Omny" w:eastAsia="Avenir" w:hAnsi="BR Omny" w:cs="Avenir"/>
          <w:lang w:val="en-US"/>
        </w:rPr>
        <w:t>Institutional training models bringing courses directly to organizations</w:t>
      </w:r>
    </w:p>
    <w:p w14:paraId="00000049" w14:textId="77777777" w:rsidR="004E3F09" w:rsidRPr="00616231" w:rsidRDefault="0098768B" w:rsidP="00690D01">
      <w:pPr>
        <w:numPr>
          <w:ilvl w:val="0"/>
          <w:numId w:val="6"/>
        </w:numPr>
        <w:spacing w:after="280"/>
        <w:jc w:val="both"/>
        <w:rPr>
          <w:rFonts w:ascii="BR Omny" w:eastAsia="Avenir" w:hAnsi="BR Omny" w:cs="Avenir"/>
          <w:lang w:val="en-US"/>
        </w:rPr>
      </w:pPr>
      <w:r w:rsidRPr="00616231">
        <w:rPr>
          <w:rFonts w:ascii="BR Omny" w:eastAsia="Avenir" w:hAnsi="BR Omny" w:cs="Avenir"/>
          <w:lang w:val="en-US"/>
        </w:rPr>
        <w:t>Online and hybrid delivery options</w:t>
      </w:r>
    </w:p>
    <w:p w14:paraId="0000004A" w14:textId="77777777" w:rsidR="004E3F09" w:rsidRPr="00616231" w:rsidRDefault="0098768B" w:rsidP="00690D01">
      <w:pPr>
        <w:spacing w:before="280"/>
        <w:jc w:val="both"/>
        <w:rPr>
          <w:rFonts w:ascii="BR Omny" w:eastAsia="Avenir" w:hAnsi="BR Omny" w:cs="Avenir"/>
          <w:lang w:val="en-US"/>
        </w:rPr>
      </w:pPr>
      <w:r w:rsidRPr="00616231">
        <w:rPr>
          <w:rFonts w:ascii="BR Omny" w:eastAsia="Avenir" w:hAnsi="BR Omny" w:cs="Avenir"/>
          <w:lang w:val="en-US"/>
        </w:rPr>
        <w:t>The discussion revealed a field in dynamic transformation, moving from exclusive, standardized training toward accessible, contextual, and applied learning experiences that meet participants where they are and prepare them for evaluation's evolving role in development.</w:t>
      </w:r>
    </w:p>
    <w:sectPr w:rsidR="004E3F09" w:rsidRPr="00616231">
      <w:headerReference w:type="default" r:id="rId8"/>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C792F" w14:textId="77777777" w:rsidR="002B0BFF" w:rsidRDefault="002B0BFF" w:rsidP="002B0BFF">
      <w:r>
        <w:separator/>
      </w:r>
    </w:p>
  </w:endnote>
  <w:endnote w:type="continuationSeparator" w:id="0">
    <w:p w14:paraId="0213BCFE" w14:textId="77777777" w:rsidR="002B0BFF" w:rsidRDefault="002B0BFF" w:rsidP="002B0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09DE3D07-A0CD-4D4D-81F1-3C9D32AB3B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4D530952-B35F-4277-B98A-E1B08DE7C1DA}"/>
    <w:embedItalic r:id="rId3" w:fontKey="{89275D58-FFB8-473C-9E68-2AAB84CC478E}"/>
  </w:font>
  <w:font w:name="Aptos Display">
    <w:charset w:val="00"/>
    <w:family w:val="swiss"/>
    <w:pitch w:val="variable"/>
    <w:sig w:usb0="20000287" w:usb1="00000003" w:usb2="00000000" w:usb3="00000000" w:csb0="0000019F" w:csb1="00000000"/>
    <w:embedRegular r:id="rId4" w:fontKey="{FF16A50C-746C-4FD3-A1DE-C7DCA6BAB7A6}"/>
  </w:font>
  <w:font w:name="BR Omny">
    <w:panose1 w:val="00000000000000000000"/>
    <w:charset w:val="00"/>
    <w:family w:val="modern"/>
    <w:notTrueType/>
    <w:pitch w:val="variable"/>
    <w:sig w:usb0="A00000EF" w:usb1="0000606B" w:usb2="00000000" w:usb3="00000000" w:csb0="00000093" w:csb1="00000000"/>
  </w:font>
  <w:font w:name="Aveni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4910212"/>
      <w:docPartObj>
        <w:docPartGallery w:val="Page Numbers (Bottom of Page)"/>
        <w:docPartUnique/>
      </w:docPartObj>
    </w:sdtPr>
    <w:sdtEndPr>
      <w:rPr>
        <w:noProof/>
      </w:rPr>
    </w:sdtEndPr>
    <w:sdtContent>
      <w:p w14:paraId="044D472C" w14:textId="3D719C6A" w:rsidR="002B0BFF" w:rsidRDefault="002B0B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E741EE" w14:textId="77777777" w:rsidR="002B0BFF" w:rsidRDefault="002B0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3E0F5" w14:textId="77777777" w:rsidR="002B0BFF" w:rsidRDefault="002B0BFF" w:rsidP="002B0BFF">
      <w:r>
        <w:separator/>
      </w:r>
    </w:p>
  </w:footnote>
  <w:footnote w:type="continuationSeparator" w:id="0">
    <w:p w14:paraId="21DA91F1" w14:textId="77777777" w:rsidR="002B0BFF" w:rsidRDefault="002B0BFF" w:rsidP="002B0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C53AD" w14:textId="233E32AE" w:rsidR="0098768B" w:rsidRDefault="0098768B">
    <w:pPr>
      <w:pStyle w:val="Header"/>
    </w:pPr>
    <w:r>
      <w:rPr>
        <w:rFonts w:ascii="Avenir" w:eastAsia="Avenir" w:hAnsi="Avenir" w:cs="Avenir"/>
        <w:b/>
        <w:noProof/>
        <w:sz w:val="48"/>
        <w:szCs w:val="48"/>
        <w:lang w:val="en-CA"/>
      </w:rPr>
      <w:drawing>
        <wp:anchor distT="0" distB="0" distL="114300" distR="114300" simplePos="0" relativeHeight="251658240" behindDoc="0" locked="0" layoutInCell="1" allowOverlap="1" wp14:anchorId="242AFE53" wp14:editId="56471486">
          <wp:simplePos x="0" y="0"/>
          <wp:positionH relativeFrom="margin">
            <wp:align>right</wp:align>
          </wp:positionH>
          <wp:positionV relativeFrom="paragraph">
            <wp:posOffset>1270</wp:posOffset>
          </wp:positionV>
          <wp:extent cx="5804535" cy="533400"/>
          <wp:effectExtent l="0" t="0" r="5715" b="0"/>
          <wp:wrapSquare wrapText="bothSides"/>
          <wp:docPr id="97393577" name="Picture 1" descr="A group of women with different facial featu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629394" name="Picture 1" descr="A group of women with different facial features&#10;&#10;AI-generated content may be incorrect."/>
                  <pic:cNvPicPr/>
                </pic:nvPicPr>
                <pic:blipFill rotWithShape="1">
                  <a:blip r:embed="rId1">
                    <a:extLst>
                      <a:ext uri="{28A0092B-C50C-407E-A947-70E740481C1C}">
                        <a14:useLocalDpi xmlns:a14="http://schemas.microsoft.com/office/drawing/2010/main" val="0"/>
                      </a:ext>
                    </a:extLst>
                  </a:blip>
                  <a:srcRect b="83629"/>
                  <a:stretch/>
                </pic:blipFill>
                <pic:spPr bwMode="auto">
                  <a:xfrm>
                    <a:off x="0" y="0"/>
                    <a:ext cx="5804535" cy="53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5CB0CB" w14:textId="77777777" w:rsidR="0098768B" w:rsidRDefault="009876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35C2"/>
    <w:multiLevelType w:val="multilevel"/>
    <w:tmpl w:val="04FA62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0560DEF"/>
    <w:multiLevelType w:val="multilevel"/>
    <w:tmpl w:val="94D071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1845B51"/>
    <w:multiLevelType w:val="multilevel"/>
    <w:tmpl w:val="132AAD3A"/>
    <w:lvl w:ilvl="0">
      <w:start w:val="1"/>
      <w:numFmt w:val="bullet"/>
      <w:lvlText w:val=""/>
      <w:lvlJc w:val="left"/>
      <w:pPr>
        <w:ind w:left="1080" w:hanging="360"/>
      </w:pPr>
      <w:rPr>
        <w:rFonts w:ascii="Symbol" w:hAnsi="Symbol"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 w15:restartNumberingAfterBreak="0">
    <w:nsid w:val="36353B30"/>
    <w:multiLevelType w:val="multilevel"/>
    <w:tmpl w:val="AE486F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9B644D4"/>
    <w:multiLevelType w:val="multilevel"/>
    <w:tmpl w:val="8C4CACFC"/>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5" w15:restartNumberingAfterBreak="0">
    <w:nsid w:val="40F37752"/>
    <w:multiLevelType w:val="multilevel"/>
    <w:tmpl w:val="8E20D5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3DF747B"/>
    <w:multiLevelType w:val="multilevel"/>
    <w:tmpl w:val="DAC8B9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D2A16AA"/>
    <w:multiLevelType w:val="multilevel"/>
    <w:tmpl w:val="555054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FC33F62"/>
    <w:multiLevelType w:val="multilevel"/>
    <w:tmpl w:val="C6C2BB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503B3157"/>
    <w:multiLevelType w:val="multilevel"/>
    <w:tmpl w:val="164007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37442EB"/>
    <w:multiLevelType w:val="multilevel"/>
    <w:tmpl w:val="E67481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78E82C2D"/>
    <w:multiLevelType w:val="multilevel"/>
    <w:tmpl w:val="034CF2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9C3055E"/>
    <w:multiLevelType w:val="multilevel"/>
    <w:tmpl w:val="48C081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7F7F6E3B"/>
    <w:multiLevelType w:val="multilevel"/>
    <w:tmpl w:val="15FCD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7FED7EB2"/>
    <w:multiLevelType w:val="multilevel"/>
    <w:tmpl w:val="883CD4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857889196">
    <w:abstractNumId w:val="4"/>
  </w:num>
  <w:num w:numId="2" w16cid:durableId="1216546305">
    <w:abstractNumId w:val="11"/>
  </w:num>
  <w:num w:numId="3" w16cid:durableId="1590190170">
    <w:abstractNumId w:val="6"/>
  </w:num>
  <w:num w:numId="4" w16cid:durableId="1766925876">
    <w:abstractNumId w:val="7"/>
  </w:num>
  <w:num w:numId="5" w16cid:durableId="1199856524">
    <w:abstractNumId w:val="14"/>
  </w:num>
  <w:num w:numId="6" w16cid:durableId="271791654">
    <w:abstractNumId w:val="10"/>
  </w:num>
  <w:num w:numId="7" w16cid:durableId="1751535918">
    <w:abstractNumId w:val="9"/>
  </w:num>
  <w:num w:numId="8" w16cid:durableId="617641590">
    <w:abstractNumId w:val="8"/>
  </w:num>
  <w:num w:numId="9" w16cid:durableId="1353729460">
    <w:abstractNumId w:val="12"/>
  </w:num>
  <w:num w:numId="10" w16cid:durableId="1550724732">
    <w:abstractNumId w:val="1"/>
  </w:num>
  <w:num w:numId="11" w16cid:durableId="1635137965">
    <w:abstractNumId w:val="13"/>
  </w:num>
  <w:num w:numId="12" w16cid:durableId="1599950058">
    <w:abstractNumId w:val="5"/>
  </w:num>
  <w:num w:numId="13" w16cid:durableId="1872379021">
    <w:abstractNumId w:val="0"/>
  </w:num>
  <w:num w:numId="14" w16cid:durableId="870804966">
    <w:abstractNumId w:val="3"/>
  </w:num>
  <w:num w:numId="15" w16cid:durableId="1801260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F09"/>
    <w:rsid w:val="0009054D"/>
    <w:rsid w:val="002B0BFF"/>
    <w:rsid w:val="004E3F09"/>
    <w:rsid w:val="00616231"/>
    <w:rsid w:val="00690D01"/>
    <w:rsid w:val="00856261"/>
    <w:rsid w:val="0098768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926F0"/>
  <w15:docId w15:val="{58F5D940-4B6F-4E23-BCAB-66D743A7E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77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77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77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77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77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77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7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7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7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E7758"/>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E77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E77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77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77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77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77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7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7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758"/>
    <w:rPr>
      <w:rFonts w:eastAsiaTheme="majorEastAsia" w:cstheme="majorBidi"/>
      <w:color w:val="272727" w:themeColor="text1" w:themeTint="D8"/>
    </w:rPr>
  </w:style>
  <w:style w:type="character" w:customStyle="1" w:styleId="TitleChar">
    <w:name w:val="Title Char"/>
    <w:basedOn w:val="DefaultParagraphFont"/>
    <w:link w:val="Title"/>
    <w:uiPriority w:val="10"/>
    <w:rsid w:val="005E77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5E77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75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E7758"/>
    <w:rPr>
      <w:i/>
      <w:iCs/>
      <w:color w:val="404040" w:themeColor="text1" w:themeTint="BF"/>
    </w:rPr>
  </w:style>
  <w:style w:type="paragraph" w:styleId="ListParagraph">
    <w:name w:val="List Paragraph"/>
    <w:basedOn w:val="Normal"/>
    <w:uiPriority w:val="34"/>
    <w:qFormat/>
    <w:rsid w:val="005E7758"/>
    <w:pPr>
      <w:ind w:left="720"/>
      <w:contextualSpacing/>
    </w:pPr>
  </w:style>
  <w:style w:type="character" w:styleId="IntenseEmphasis">
    <w:name w:val="Intense Emphasis"/>
    <w:basedOn w:val="DefaultParagraphFont"/>
    <w:uiPriority w:val="21"/>
    <w:qFormat/>
    <w:rsid w:val="005E7758"/>
    <w:rPr>
      <w:i/>
      <w:iCs/>
      <w:color w:val="0F4761" w:themeColor="accent1" w:themeShade="BF"/>
    </w:rPr>
  </w:style>
  <w:style w:type="paragraph" w:styleId="IntenseQuote">
    <w:name w:val="Intense Quote"/>
    <w:basedOn w:val="Normal"/>
    <w:next w:val="Normal"/>
    <w:link w:val="IntenseQuoteChar"/>
    <w:uiPriority w:val="30"/>
    <w:qFormat/>
    <w:rsid w:val="005E77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7758"/>
    <w:rPr>
      <w:i/>
      <w:iCs/>
      <w:color w:val="0F4761" w:themeColor="accent1" w:themeShade="BF"/>
    </w:rPr>
  </w:style>
  <w:style w:type="character" w:styleId="IntenseReference">
    <w:name w:val="Intense Reference"/>
    <w:basedOn w:val="DefaultParagraphFont"/>
    <w:uiPriority w:val="32"/>
    <w:qFormat/>
    <w:rsid w:val="005E7758"/>
    <w:rPr>
      <w:b/>
      <w:bCs/>
      <w:smallCaps/>
      <w:color w:val="0F4761" w:themeColor="accent1" w:themeShade="BF"/>
      <w:spacing w:val="5"/>
    </w:rPr>
  </w:style>
  <w:style w:type="character" w:styleId="Strong">
    <w:name w:val="Strong"/>
    <w:basedOn w:val="DefaultParagraphFont"/>
    <w:uiPriority w:val="22"/>
    <w:qFormat/>
    <w:rsid w:val="005E7758"/>
    <w:rPr>
      <w:b/>
      <w:bCs/>
    </w:rPr>
  </w:style>
  <w:style w:type="paragraph" w:styleId="NormalWeb">
    <w:name w:val="Normal (Web)"/>
    <w:basedOn w:val="Normal"/>
    <w:uiPriority w:val="99"/>
    <w:semiHidden/>
    <w:unhideWhenUsed/>
    <w:rsid w:val="005E7758"/>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2B0BFF"/>
    <w:pPr>
      <w:tabs>
        <w:tab w:val="center" w:pos="4536"/>
        <w:tab w:val="right" w:pos="9072"/>
      </w:tabs>
    </w:pPr>
  </w:style>
  <w:style w:type="character" w:customStyle="1" w:styleId="HeaderChar">
    <w:name w:val="Header Char"/>
    <w:basedOn w:val="DefaultParagraphFont"/>
    <w:link w:val="Header"/>
    <w:uiPriority w:val="99"/>
    <w:rsid w:val="002B0BFF"/>
  </w:style>
  <w:style w:type="paragraph" w:styleId="Footer">
    <w:name w:val="footer"/>
    <w:basedOn w:val="Normal"/>
    <w:link w:val="FooterChar"/>
    <w:uiPriority w:val="99"/>
    <w:unhideWhenUsed/>
    <w:rsid w:val="002B0BFF"/>
    <w:pPr>
      <w:tabs>
        <w:tab w:val="center" w:pos="4536"/>
        <w:tab w:val="right" w:pos="9072"/>
      </w:tabs>
    </w:pPr>
  </w:style>
  <w:style w:type="character" w:customStyle="1" w:styleId="FooterChar">
    <w:name w:val="Footer Char"/>
    <w:basedOn w:val="DefaultParagraphFont"/>
    <w:link w:val="Footer"/>
    <w:uiPriority w:val="99"/>
    <w:rsid w:val="002B0BFF"/>
  </w:style>
  <w:style w:type="table" w:styleId="TableGrid">
    <w:name w:val="Table Grid"/>
    <w:basedOn w:val="TableNormal"/>
    <w:uiPriority w:val="39"/>
    <w:rsid w:val="00690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EDNf1/JAklgHnmGowBtYfXIE2Q==">CgMxLjA4AHIhMWEtWUU4amV0dDhmQWRiYTdmZGNXTWluNGNDc0ZEeE9I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760</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Nadia Riepenhausen</dc:creator>
  <cp:lastModifiedBy>Cracco, Marina (LLC)</cp:lastModifiedBy>
  <cp:revision>2</cp:revision>
  <dcterms:created xsi:type="dcterms:W3CDTF">2025-06-12T07:47:00Z</dcterms:created>
  <dcterms:modified xsi:type="dcterms:W3CDTF">2025-06-12T07:47:00Z</dcterms:modified>
</cp:coreProperties>
</file>